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6720ED" w:rsidP="00870A1B">
      <w:pPr>
        <w:pStyle w:val="Title"/>
      </w:pPr>
      <w:bookmarkStart w:id="0" w:name="_Toc272677771"/>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-2511425</wp:posOffset>
                </wp:positionH>
                <wp:positionV relativeFrom="paragraph">
                  <wp:posOffset>5662930</wp:posOffset>
                </wp:positionV>
                <wp:extent cx="5490210" cy="382270"/>
                <wp:effectExtent l="4445" t="3810" r="3810" b="1905"/>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45EB" w:rsidRDefault="002C45EB"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2C45EB" w:rsidRDefault="002C45EB"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513715</wp:posOffset>
                </wp:positionH>
                <wp:positionV relativeFrom="paragraph">
                  <wp:posOffset>157480</wp:posOffset>
                </wp:positionV>
                <wp:extent cx="0" cy="8441690"/>
                <wp:effectExtent l="8890" t="5080" r="10160" b="11430"/>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Pr>
          <w:noProof/>
          <w:lang w:eastAsia="en-GB"/>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157480</wp:posOffset>
                </wp:positionV>
                <wp:extent cx="0" cy="8441690"/>
                <wp:effectExtent l="9525" t="5080" r="9525" b="11430"/>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-1144270</wp:posOffset>
                </wp:positionH>
                <wp:positionV relativeFrom="paragraph">
                  <wp:posOffset>1551305</wp:posOffset>
                </wp:positionV>
                <wp:extent cx="2844800" cy="471170"/>
                <wp:effectExtent l="4445" t="2540" r="635" b="63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45EB" w:rsidRDefault="002C45EB"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2C45EB" w:rsidRDefault="002C45EB"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4445"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45EB" w:rsidRPr="00460028" w:rsidRDefault="002C45EB" w:rsidP="00460028">
                            <w:pPr>
                              <w:autoSpaceDE w:val="0"/>
                              <w:autoSpaceDN w:val="0"/>
                              <w:adjustRightInd w:val="0"/>
                              <w:jc w:val="center"/>
                              <w:rPr>
                                <w:rFonts w:cs="Arial"/>
                                <w:color w:val="000000"/>
                                <w:sz w:val="20"/>
                                <w:szCs w:val="18"/>
                                <w:lang w:val="fr-FR"/>
                              </w:rPr>
                            </w:pPr>
                            <w:r>
                              <w:rPr>
                                <w:rFonts w:cs="Arial"/>
                                <w:color w:val="000000"/>
                                <w:sz w:val="20"/>
                                <w:szCs w:val="18"/>
                                <w:lang w:val="fr-FR"/>
                              </w:rPr>
                              <w:t>20ter, rue Schnapper</w:t>
                            </w:r>
                          </w:p>
                          <w:p w:rsidR="002C45EB" w:rsidRDefault="002C45EB"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2C45EB" w:rsidRDefault="002C45EB"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2C45EB" w:rsidRDefault="002C45EB"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2C45EB" w:rsidRPr="00460028" w:rsidRDefault="002C45EB" w:rsidP="00460028">
                      <w:pPr>
                        <w:autoSpaceDE w:val="0"/>
                        <w:autoSpaceDN w:val="0"/>
                        <w:adjustRightInd w:val="0"/>
                        <w:jc w:val="center"/>
                        <w:rPr>
                          <w:rFonts w:cs="Arial"/>
                          <w:color w:val="000000"/>
                          <w:sz w:val="20"/>
                          <w:szCs w:val="18"/>
                          <w:lang w:val="fr-FR"/>
                        </w:rPr>
                      </w:pPr>
                      <w:r>
                        <w:rPr>
                          <w:rFonts w:cs="Arial"/>
                          <w:color w:val="000000"/>
                          <w:sz w:val="20"/>
                          <w:szCs w:val="18"/>
                          <w:lang w:val="fr-FR"/>
                        </w:rPr>
                        <w:t>20ter, rue Schnapper</w:t>
                      </w:r>
                    </w:p>
                    <w:p w:rsidR="002C45EB" w:rsidRDefault="002C45EB"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2C45EB" w:rsidRDefault="002C45EB"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2C45EB" w:rsidRDefault="002C45EB"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F7535">
        <w:rPr>
          <w:b w:val="0"/>
          <w:bCs w:val="0"/>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pic:spPr>
                </pic:pic>
              </a:graphicData>
            </a:graphic>
          </wp:anchor>
        </w:drawing>
      </w:r>
      <w:r>
        <w:rPr>
          <w:noProof/>
          <w:lang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3657600" cy="3287395"/>
                <wp:effectExtent l="0" t="127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45EB" w:rsidRPr="00380C7B" w:rsidRDefault="002C45EB"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Communication Strategy</w:t>
                            </w:r>
                          </w:p>
                          <w:p w:rsidR="002C45EB" w:rsidRPr="00380C7B" w:rsidRDefault="002C45EB" w:rsidP="00460028">
                            <w:pPr>
                              <w:autoSpaceDE w:val="0"/>
                              <w:autoSpaceDN w:val="0"/>
                              <w:adjustRightInd w:val="0"/>
                              <w:jc w:val="center"/>
                              <w:rPr>
                                <w:rFonts w:cs="Arial"/>
                                <w:b/>
                                <w:bCs/>
                                <w:color w:val="000000"/>
                                <w:sz w:val="36"/>
                                <w:szCs w:val="36"/>
                                <w:highlight w:val="yellow"/>
                              </w:rPr>
                            </w:pPr>
                          </w:p>
                          <w:p w:rsidR="002C45EB" w:rsidRPr="006720ED" w:rsidRDefault="002C45EB" w:rsidP="00460028">
                            <w:pPr>
                              <w:autoSpaceDE w:val="0"/>
                              <w:autoSpaceDN w:val="0"/>
                              <w:adjustRightInd w:val="0"/>
                              <w:jc w:val="center"/>
                              <w:rPr>
                                <w:rFonts w:cs="Arial"/>
                                <w:b/>
                                <w:bCs/>
                                <w:color w:val="000000"/>
                                <w:sz w:val="36"/>
                                <w:szCs w:val="36"/>
                              </w:rPr>
                            </w:pPr>
                            <w:proofErr w:type="gramStart"/>
                            <w:r w:rsidRPr="006720ED">
                              <w:rPr>
                                <w:rFonts w:cs="Arial"/>
                                <w:b/>
                                <w:bCs/>
                                <w:color w:val="000000"/>
                                <w:sz w:val="36"/>
                                <w:szCs w:val="36"/>
                              </w:rPr>
                              <w:t>for</w:t>
                            </w:r>
                            <w:proofErr w:type="gramEnd"/>
                          </w:p>
                          <w:p w:rsidR="002C45EB" w:rsidRPr="006720ED" w:rsidRDefault="002C45EB" w:rsidP="00460028">
                            <w:pPr>
                              <w:autoSpaceDE w:val="0"/>
                              <w:autoSpaceDN w:val="0"/>
                              <w:adjustRightInd w:val="0"/>
                              <w:jc w:val="center"/>
                              <w:rPr>
                                <w:rFonts w:cs="Arial"/>
                                <w:b/>
                                <w:bCs/>
                                <w:color w:val="000000"/>
                                <w:sz w:val="36"/>
                                <w:szCs w:val="36"/>
                              </w:rPr>
                            </w:pPr>
                          </w:p>
                          <w:p w:rsidR="002C45EB" w:rsidRPr="006720ED" w:rsidRDefault="002C45EB" w:rsidP="00460028">
                            <w:pPr>
                              <w:autoSpaceDE w:val="0"/>
                              <w:autoSpaceDN w:val="0"/>
                              <w:adjustRightInd w:val="0"/>
                              <w:jc w:val="center"/>
                              <w:rPr>
                                <w:rFonts w:cs="Arial"/>
                                <w:b/>
                                <w:bCs/>
                                <w:color w:val="000000"/>
                                <w:sz w:val="36"/>
                                <w:szCs w:val="36"/>
                              </w:rPr>
                            </w:pPr>
                            <w:r w:rsidRPr="006720ED">
                              <w:rPr>
                                <w:rFonts w:cs="Arial"/>
                                <w:b/>
                                <w:bCs/>
                                <w:color w:val="000000"/>
                                <w:sz w:val="36"/>
                                <w:szCs w:val="36"/>
                              </w:rPr>
                              <w:t>Vessel Traffic Management</w:t>
                            </w:r>
                            <w:r>
                              <w:rPr>
                                <w:rFonts w:cs="Arial"/>
                                <w:b/>
                                <w:bCs/>
                                <w:color w:val="000000"/>
                                <w:sz w:val="36"/>
                                <w:szCs w:val="36"/>
                              </w:rPr>
                              <w:t xml:space="preserve"> (VTM)</w:t>
                            </w:r>
                          </w:p>
                          <w:p w:rsidR="002C45EB" w:rsidRPr="006720ED" w:rsidRDefault="002C45EB" w:rsidP="00460028">
                            <w:pPr>
                              <w:autoSpaceDE w:val="0"/>
                              <w:autoSpaceDN w:val="0"/>
                              <w:adjustRightInd w:val="0"/>
                              <w:jc w:val="center"/>
                              <w:rPr>
                                <w:rFonts w:cs="Arial"/>
                                <w:b/>
                                <w:bCs/>
                                <w:color w:val="000000"/>
                                <w:sz w:val="36"/>
                                <w:szCs w:val="36"/>
                              </w:rPr>
                            </w:pPr>
                          </w:p>
                          <w:p w:rsidR="002C45EB" w:rsidRPr="006720ED" w:rsidRDefault="002C45EB" w:rsidP="00460028">
                            <w:pPr>
                              <w:autoSpaceDE w:val="0"/>
                              <w:autoSpaceDN w:val="0"/>
                              <w:adjustRightInd w:val="0"/>
                              <w:jc w:val="center"/>
                              <w:rPr>
                                <w:rFonts w:cs="Arial"/>
                                <w:b/>
                                <w:bCs/>
                                <w:color w:val="000000"/>
                                <w:sz w:val="36"/>
                                <w:szCs w:val="36"/>
                              </w:rPr>
                            </w:pPr>
                            <w:r w:rsidRPr="006720ED">
                              <w:rPr>
                                <w:rFonts w:cs="Arial"/>
                                <w:b/>
                                <w:bCs/>
                                <w:color w:val="000000"/>
                                <w:sz w:val="36"/>
                                <w:szCs w:val="36"/>
                              </w:rPr>
                              <w:t>Edition 1</w:t>
                            </w:r>
                          </w:p>
                          <w:p w:rsidR="002C45EB" w:rsidRPr="00380C7B" w:rsidRDefault="002C45EB" w:rsidP="00460028">
                            <w:pPr>
                              <w:autoSpaceDE w:val="0"/>
                              <w:autoSpaceDN w:val="0"/>
                              <w:adjustRightInd w:val="0"/>
                              <w:jc w:val="center"/>
                              <w:rPr>
                                <w:rFonts w:cs="Arial"/>
                                <w:b/>
                                <w:bCs/>
                                <w:color w:val="000000"/>
                                <w:sz w:val="36"/>
                                <w:szCs w:val="36"/>
                                <w:highlight w:val="yellow"/>
                              </w:rPr>
                            </w:pPr>
                          </w:p>
                          <w:p w:rsidR="002C45EB" w:rsidRPr="00380C7B" w:rsidRDefault="002C45EB"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2C45EB" w:rsidRDefault="002C45EB"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2C45EB" w:rsidRPr="00380C7B" w:rsidRDefault="002C45EB"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Communication Strategy</w:t>
                      </w:r>
                    </w:p>
                    <w:p w:rsidR="002C45EB" w:rsidRPr="00380C7B" w:rsidRDefault="002C45EB" w:rsidP="00460028">
                      <w:pPr>
                        <w:autoSpaceDE w:val="0"/>
                        <w:autoSpaceDN w:val="0"/>
                        <w:adjustRightInd w:val="0"/>
                        <w:jc w:val="center"/>
                        <w:rPr>
                          <w:rFonts w:cs="Arial"/>
                          <w:b/>
                          <w:bCs/>
                          <w:color w:val="000000"/>
                          <w:sz w:val="36"/>
                          <w:szCs w:val="36"/>
                          <w:highlight w:val="yellow"/>
                        </w:rPr>
                      </w:pPr>
                    </w:p>
                    <w:p w:rsidR="002C45EB" w:rsidRPr="006720ED" w:rsidRDefault="002C45EB" w:rsidP="00460028">
                      <w:pPr>
                        <w:autoSpaceDE w:val="0"/>
                        <w:autoSpaceDN w:val="0"/>
                        <w:adjustRightInd w:val="0"/>
                        <w:jc w:val="center"/>
                        <w:rPr>
                          <w:rFonts w:cs="Arial"/>
                          <w:b/>
                          <w:bCs/>
                          <w:color w:val="000000"/>
                          <w:sz w:val="36"/>
                          <w:szCs w:val="36"/>
                        </w:rPr>
                      </w:pPr>
                      <w:proofErr w:type="gramStart"/>
                      <w:r w:rsidRPr="006720ED">
                        <w:rPr>
                          <w:rFonts w:cs="Arial"/>
                          <w:b/>
                          <w:bCs/>
                          <w:color w:val="000000"/>
                          <w:sz w:val="36"/>
                          <w:szCs w:val="36"/>
                        </w:rPr>
                        <w:t>for</w:t>
                      </w:r>
                      <w:proofErr w:type="gramEnd"/>
                    </w:p>
                    <w:p w:rsidR="002C45EB" w:rsidRPr="006720ED" w:rsidRDefault="002C45EB" w:rsidP="00460028">
                      <w:pPr>
                        <w:autoSpaceDE w:val="0"/>
                        <w:autoSpaceDN w:val="0"/>
                        <w:adjustRightInd w:val="0"/>
                        <w:jc w:val="center"/>
                        <w:rPr>
                          <w:rFonts w:cs="Arial"/>
                          <w:b/>
                          <w:bCs/>
                          <w:color w:val="000000"/>
                          <w:sz w:val="36"/>
                          <w:szCs w:val="36"/>
                        </w:rPr>
                      </w:pPr>
                    </w:p>
                    <w:p w:rsidR="002C45EB" w:rsidRPr="006720ED" w:rsidRDefault="002C45EB" w:rsidP="00460028">
                      <w:pPr>
                        <w:autoSpaceDE w:val="0"/>
                        <w:autoSpaceDN w:val="0"/>
                        <w:adjustRightInd w:val="0"/>
                        <w:jc w:val="center"/>
                        <w:rPr>
                          <w:rFonts w:cs="Arial"/>
                          <w:b/>
                          <w:bCs/>
                          <w:color w:val="000000"/>
                          <w:sz w:val="36"/>
                          <w:szCs w:val="36"/>
                        </w:rPr>
                      </w:pPr>
                      <w:r w:rsidRPr="006720ED">
                        <w:rPr>
                          <w:rFonts w:cs="Arial"/>
                          <w:b/>
                          <w:bCs/>
                          <w:color w:val="000000"/>
                          <w:sz w:val="36"/>
                          <w:szCs w:val="36"/>
                        </w:rPr>
                        <w:t>Vessel Traffic Management</w:t>
                      </w:r>
                      <w:r>
                        <w:rPr>
                          <w:rFonts w:cs="Arial"/>
                          <w:b/>
                          <w:bCs/>
                          <w:color w:val="000000"/>
                          <w:sz w:val="36"/>
                          <w:szCs w:val="36"/>
                        </w:rPr>
                        <w:t xml:space="preserve"> (VTM)</w:t>
                      </w:r>
                    </w:p>
                    <w:p w:rsidR="002C45EB" w:rsidRPr="006720ED" w:rsidRDefault="002C45EB" w:rsidP="00460028">
                      <w:pPr>
                        <w:autoSpaceDE w:val="0"/>
                        <w:autoSpaceDN w:val="0"/>
                        <w:adjustRightInd w:val="0"/>
                        <w:jc w:val="center"/>
                        <w:rPr>
                          <w:rFonts w:cs="Arial"/>
                          <w:b/>
                          <w:bCs/>
                          <w:color w:val="000000"/>
                          <w:sz w:val="36"/>
                          <w:szCs w:val="36"/>
                        </w:rPr>
                      </w:pPr>
                    </w:p>
                    <w:p w:rsidR="002C45EB" w:rsidRPr="006720ED" w:rsidRDefault="002C45EB" w:rsidP="00460028">
                      <w:pPr>
                        <w:autoSpaceDE w:val="0"/>
                        <w:autoSpaceDN w:val="0"/>
                        <w:adjustRightInd w:val="0"/>
                        <w:jc w:val="center"/>
                        <w:rPr>
                          <w:rFonts w:cs="Arial"/>
                          <w:b/>
                          <w:bCs/>
                          <w:color w:val="000000"/>
                          <w:sz w:val="36"/>
                          <w:szCs w:val="36"/>
                        </w:rPr>
                      </w:pPr>
                      <w:r w:rsidRPr="006720ED">
                        <w:rPr>
                          <w:rFonts w:cs="Arial"/>
                          <w:b/>
                          <w:bCs/>
                          <w:color w:val="000000"/>
                          <w:sz w:val="36"/>
                          <w:szCs w:val="36"/>
                        </w:rPr>
                        <w:t>Edition 1</w:t>
                      </w:r>
                    </w:p>
                    <w:p w:rsidR="002C45EB" w:rsidRPr="00380C7B" w:rsidRDefault="002C45EB" w:rsidP="00460028">
                      <w:pPr>
                        <w:autoSpaceDE w:val="0"/>
                        <w:autoSpaceDN w:val="0"/>
                        <w:adjustRightInd w:val="0"/>
                        <w:jc w:val="center"/>
                        <w:rPr>
                          <w:rFonts w:cs="Arial"/>
                          <w:b/>
                          <w:bCs/>
                          <w:color w:val="000000"/>
                          <w:sz w:val="36"/>
                          <w:szCs w:val="36"/>
                          <w:highlight w:val="yellow"/>
                        </w:rPr>
                      </w:pPr>
                    </w:p>
                    <w:p w:rsidR="002C45EB" w:rsidRPr="00380C7B" w:rsidRDefault="002C45EB"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2C45EB" w:rsidRDefault="002C45EB" w:rsidP="00460028">
                      <w:pPr>
                        <w:autoSpaceDE w:val="0"/>
                        <w:autoSpaceDN w:val="0"/>
                        <w:adjustRightInd w:val="0"/>
                        <w:jc w:val="center"/>
                        <w:rPr>
                          <w:rFonts w:cs="Arial"/>
                          <w:b/>
                          <w:bCs/>
                          <w:color w:val="000000"/>
                        </w:rPr>
                      </w:pP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272677772"/>
      <w:r w:rsidR="00371BEF" w:rsidRPr="00371BEF">
        <w:lastRenderedPageBreak/>
        <w:t>Table of Contents</w:t>
      </w:r>
      <w:bookmarkEnd w:id="1"/>
    </w:p>
    <w:p w:rsidR="00645D34"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272677771" w:history="1">
        <w:r w:rsidR="00645D34" w:rsidRPr="007B05DB">
          <w:rPr>
            <w:rStyle w:val="Hyperlink"/>
            <w:noProof/>
          </w:rPr>
          <w:t>Document Revisions</w:t>
        </w:r>
        <w:r w:rsidR="00645D34">
          <w:rPr>
            <w:noProof/>
            <w:webHidden/>
          </w:rPr>
          <w:tab/>
        </w:r>
        <w:r w:rsidR="00645D34">
          <w:rPr>
            <w:noProof/>
            <w:webHidden/>
          </w:rPr>
          <w:fldChar w:fldCharType="begin"/>
        </w:r>
        <w:r w:rsidR="00645D34">
          <w:rPr>
            <w:noProof/>
            <w:webHidden/>
          </w:rPr>
          <w:instrText xml:space="preserve"> PAGEREF _Toc272677771 \h </w:instrText>
        </w:r>
        <w:r w:rsidR="00645D34">
          <w:rPr>
            <w:noProof/>
            <w:webHidden/>
          </w:rPr>
        </w:r>
        <w:r w:rsidR="00645D34">
          <w:rPr>
            <w:noProof/>
            <w:webHidden/>
          </w:rPr>
          <w:fldChar w:fldCharType="separate"/>
        </w:r>
        <w:r w:rsidR="00645D34">
          <w:rPr>
            <w:noProof/>
            <w:webHidden/>
          </w:rPr>
          <w:t>1</w:t>
        </w:r>
        <w:r w:rsidR="00645D34">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72" w:history="1">
        <w:r w:rsidRPr="007B05DB">
          <w:rPr>
            <w:rStyle w:val="Hyperlink"/>
            <w:noProof/>
          </w:rPr>
          <w:t>Table of Contents</w:t>
        </w:r>
        <w:r>
          <w:rPr>
            <w:noProof/>
            <w:webHidden/>
          </w:rPr>
          <w:tab/>
        </w:r>
        <w:r>
          <w:rPr>
            <w:noProof/>
            <w:webHidden/>
          </w:rPr>
          <w:fldChar w:fldCharType="begin"/>
        </w:r>
        <w:r>
          <w:rPr>
            <w:noProof/>
            <w:webHidden/>
          </w:rPr>
          <w:instrText xml:space="preserve"> PAGEREF _Toc272677772 \h </w:instrText>
        </w:r>
        <w:r>
          <w:rPr>
            <w:noProof/>
            <w:webHidden/>
          </w:rPr>
        </w:r>
        <w:r>
          <w:rPr>
            <w:noProof/>
            <w:webHidden/>
          </w:rPr>
          <w:fldChar w:fldCharType="separate"/>
        </w:r>
        <w:r>
          <w:rPr>
            <w:noProof/>
            <w:webHidden/>
          </w:rPr>
          <w:t>3</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73" w:history="1">
        <w:r w:rsidRPr="007B05DB">
          <w:rPr>
            <w:rStyle w:val="Hyperlink"/>
            <w:noProof/>
          </w:rPr>
          <w:t>Index of Tables</w:t>
        </w:r>
        <w:r>
          <w:rPr>
            <w:noProof/>
            <w:webHidden/>
          </w:rPr>
          <w:tab/>
        </w:r>
        <w:r>
          <w:rPr>
            <w:noProof/>
            <w:webHidden/>
          </w:rPr>
          <w:fldChar w:fldCharType="begin"/>
        </w:r>
        <w:r>
          <w:rPr>
            <w:noProof/>
            <w:webHidden/>
          </w:rPr>
          <w:instrText xml:space="preserve"> PAGEREF _Toc272677773 \h </w:instrText>
        </w:r>
        <w:r>
          <w:rPr>
            <w:noProof/>
            <w:webHidden/>
          </w:rPr>
        </w:r>
        <w:r>
          <w:rPr>
            <w:noProof/>
            <w:webHidden/>
          </w:rPr>
          <w:fldChar w:fldCharType="separate"/>
        </w:r>
        <w:r>
          <w:rPr>
            <w:noProof/>
            <w:webHidden/>
          </w:rPr>
          <w:t>3</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74" w:history="1">
        <w:r w:rsidRPr="007B05DB">
          <w:rPr>
            <w:rStyle w:val="Hyperlink"/>
            <w:noProof/>
          </w:rPr>
          <w:t>Index of Figures</w:t>
        </w:r>
        <w:r>
          <w:rPr>
            <w:noProof/>
            <w:webHidden/>
          </w:rPr>
          <w:tab/>
        </w:r>
        <w:r>
          <w:rPr>
            <w:noProof/>
            <w:webHidden/>
          </w:rPr>
          <w:fldChar w:fldCharType="begin"/>
        </w:r>
        <w:r>
          <w:rPr>
            <w:noProof/>
            <w:webHidden/>
          </w:rPr>
          <w:instrText xml:space="preserve"> PAGEREF _Toc272677774 \h </w:instrText>
        </w:r>
        <w:r>
          <w:rPr>
            <w:noProof/>
            <w:webHidden/>
          </w:rPr>
        </w:r>
        <w:r>
          <w:rPr>
            <w:noProof/>
            <w:webHidden/>
          </w:rPr>
          <w:fldChar w:fldCharType="separate"/>
        </w:r>
        <w:r>
          <w:rPr>
            <w:noProof/>
            <w:webHidden/>
          </w:rPr>
          <w:t>3</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75" w:history="1">
        <w:r w:rsidRPr="007B05DB">
          <w:rPr>
            <w:rStyle w:val="Hyperlink"/>
            <w:noProof/>
          </w:rPr>
          <w:t>Communication Strategy for Vessel Traffic Management (VTM)</w:t>
        </w:r>
        <w:r>
          <w:rPr>
            <w:noProof/>
            <w:webHidden/>
          </w:rPr>
          <w:tab/>
        </w:r>
        <w:r>
          <w:rPr>
            <w:noProof/>
            <w:webHidden/>
          </w:rPr>
          <w:fldChar w:fldCharType="begin"/>
        </w:r>
        <w:r>
          <w:rPr>
            <w:noProof/>
            <w:webHidden/>
          </w:rPr>
          <w:instrText xml:space="preserve"> PAGEREF _Toc272677775 \h </w:instrText>
        </w:r>
        <w:r>
          <w:rPr>
            <w:noProof/>
            <w:webHidden/>
          </w:rPr>
        </w:r>
        <w:r>
          <w:rPr>
            <w:noProof/>
            <w:webHidden/>
          </w:rPr>
          <w:fldChar w:fldCharType="separate"/>
        </w:r>
        <w:r>
          <w:rPr>
            <w:noProof/>
            <w:webHidden/>
          </w:rPr>
          <w:t>4</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76" w:history="1">
        <w:r w:rsidRPr="007B05DB">
          <w:rPr>
            <w:rStyle w:val="Hyperlink"/>
            <w:noProof/>
          </w:rPr>
          <w:t>1</w:t>
        </w:r>
        <w:r>
          <w:rPr>
            <w:rFonts w:asciiTheme="minorHAnsi" w:eastAsiaTheme="minorEastAsia" w:hAnsiTheme="minorHAnsi" w:cstheme="minorBidi"/>
            <w:b w:val="0"/>
            <w:bCs w:val="0"/>
            <w:caps w:val="0"/>
            <w:noProof/>
            <w:szCs w:val="22"/>
            <w:lang w:eastAsia="en-GB"/>
          </w:rPr>
          <w:tab/>
        </w:r>
        <w:r w:rsidRPr="007B05DB">
          <w:rPr>
            <w:rStyle w:val="Hyperlink"/>
            <w:noProof/>
          </w:rPr>
          <w:t>Introduction</w:t>
        </w:r>
        <w:r>
          <w:rPr>
            <w:noProof/>
            <w:webHidden/>
          </w:rPr>
          <w:tab/>
        </w:r>
        <w:r>
          <w:rPr>
            <w:noProof/>
            <w:webHidden/>
          </w:rPr>
          <w:fldChar w:fldCharType="begin"/>
        </w:r>
        <w:r>
          <w:rPr>
            <w:noProof/>
            <w:webHidden/>
          </w:rPr>
          <w:instrText xml:space="preserve"> PAGEREF _Toc272677776 \h </w:instrText>
        </w:r>
        <w:r>
          <w:rPr>
            <w:noProof/>
            <w:webHidden/>
          </w:rPr>
        </w:r>
        <w:r>
          <w:rPr>
            <w:noProof/>
            <w:webHidden/>
          </w:rPr>
          <w:fldChar w:fldCharType="separate"/>
        </w:r>
        <w:r>
          <w:rPr>
            <w:noProof/>
            <w:webHidden/>
          </w:rPr>
          <w:t>4</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77" w:history="1">
        <w:r w:rsidRPr="007B05DB">
          <w:rPr>
            <w:rStyle w:val="Hyperlink"/>
            <w:noProof/>
          </w:rPr>
          <w:t>2</w:t>
        </w:r>
        <w:r>
          <w:rPr>
            <w:rFonts w:asciiTheme="minorHAnsi" w:eastAsiaTheme="minorEastAsia" w:hAnsiTheme="minorHAnsi" w:cstheme="minorBidi"/>
            <w:b w:val="0"/>
            <w:bCs w:val="0"/>
            <w:caps w:val="0"/>
            <w:noProof/>
            <w:szCs w:val="22"/>
            <w:lang w:eastAsia="en-GB"/>
          </w:rPr>
          <w:tab/>
        </w:r>
        <w:r w:rsidRPr="007B05DB">
          <w:rPr>
            <w:rStyle w:val="Hyperlink"/>
            <w:noProof/>
          </w:rPr>
          <w:t>ThE VTM Concept</w:t>
        </w:r>
        <w:r>
          <w:rPr>
            <w:noProof/>
            <w:webHidden/>
          </w:rPr>
          <w:tab/>
        </w:r>
        <w:r>
          <w:rPr>
            <w:noProof/>
            <w:webHidden/>
          </w:rPr>
          <w:fldChar w:fldCharType="begin"/>
        </w:r>
        <w:r>
          <w:rPr>
            <w:noProof/>
            <w:webHidden/>
          </w:rPr>
          <w:instrText xml:space="preserve"> PAGEREF _Toc272677777 \h </w:instrText>
        </w:r>
        <w:r>
          <w:rPr>
            <w:noProof/>
            <w:webHidden/>
          </w:rPr>
        </w:r>
        <w:r>
          <w:rPr>
            <w:noProof/>
            <w:webHidden/>
          </w:rPr>
          <w:fldChar w:fldCharType="separate"/>
        </w:r>
        <w:r>
          <w:rPr>
            <w:noProof/>
            <w:webHidden/>
          </w:rPr>
          <w:t>4</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78" w:history="1">
        <w:r w:rsidRPr="007B05DB">
          <w:rPr>
            <w:rStyle w:val="Hyperlink"/>
            <w:noProof/>
          </w:rPr>
          <w:t>3</w:t>
        </w:r>
        <w:r>
          <w:rPr>
            <w:rFonts w:asciiTheme="minorHAnsi" w:eastAsiaTheme="minorEastAsia" w:hAnsiTheme="minorHAnsi" w:cstheme="minorBidi"/>
            <w:b w:val="0"/>
            <w:bCs w:val="0"/>
            <w:caps w:val="0"/>
            <w:noProof/>
            <w:szCs w:val="22"/>
            <w:lang w:eastAsia="en-GB"/>
          </w:rPr>
          <w:tab/>
        </w:r>
        <w:r w:rsidRPr="007B05DB">
          <w:rPr>
            <w:rStyle w:val="Hyperlink"/>
            <w:noProof/>
          </w:rPr>
          <w:t>Vision</w:t>
        </w:r>
        <w:r>
          <w:rPr>
            <w:noProof/>
            <w:webHidden/>
          </w:rPr>
          <w:tab/>
        </w:r>
        <w:r>
          <w:rPr>
            <w:noProof/>
            <w:webHidden/>
          </w:rPr>
          <w:fldChar w:fldCharType="begin"/>
        </w:r>
        <w:r>
          <w:rPr>
            <w:noProof/>
            <w:webHidden/>
          </w:rPr>
          <w:instrText xml:space="preserve"> PAGEREF _Toc272677778 \h </w:instrText>
        </w:r>
        <w:r>
          <w:rPr>
            <w:noProof/>
            <w:webHidden/>
          </w:rPr>
        </w:r>
        <w:r>
          <w:rPr>
            <w:noProof/>
            <w:webHidden/>
          </w:rPr>
          <w:fldChar w:fldCharType="separate"/>
        </w:r>
        <w:r>
          <w:rPr>
            <w:noProof/>
            <w:webHidden/>
          </w:rPr>
          <w:t>5</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79" w:history="1">
        <w:r w:rsidRPr="007B05DB">
          <w:rPr>
            <w:rStyle w:val="Hyperlink"/>
            <w:noProof/>
          </w:rPr>
          <w:t>4</w:t>
        </w:r>
        <w:r>
          <w:rPr>
            <w:rFonts w:asciiTheme="minorHAnsi" w:eastAsiaTheme="minorEastAsia" w:hAnsiTheme="minorHAnsi" w:cstheme="minorBidi"/>
            <w:b w:val="0"/>
            <w:bCs w:val="0"/>
            <w:caps w:val="0"/>
            <w:noProof/>
            <w:szCs w:val="22"/>
            <w:lang w:eastAsia="en-GB"/>
          </w:rPr>
          <w:tab/>
        </w:r>
        <w:r w:rsidRPr="007B05DB">
          <w:rPr>
            <w:rStyle w:val="Hyperlink"/>
            <w:noProof/>
          </w:rPr>
          <w:t>Mission</w:t>
        </w:r>
        <w:r>
          <w:rPr>
            <w:noProof/>
            <w:webHidden/>
          </w:rPr>
          <w:tab/>
        </w:r>
        <w:r>
          <w:rPr>
            <w:noProof/>
            <w:webHidden/>
          </w:rPr>
          <w:fldChar w:fldCharType="begin"/>
        </w:r>
        <w:r>
          <w:rPr>
            <w:noProof/>
            <w:webHidden/>
          </w:rPr>
          <w:instrText xml:space="preserve"> PAGEREF _Toc272677779 \h </w:instrText>
        </w:r>
        <w:r>
          <w:rPr>
            <w:noProof/>
            <w:webHidden/>
          </w:rPr>
        </w:r>
        <w:r>
          <w:rPr>
            <w:noProof/>
            <w:webHidden/>
          </w:rPr>
          <w:fldChar w:fldCharType="separate"/>
        </w:r>
        <w:r>
          <w:rPr>
            <w:noProof/>
            <w:webHidden/>
          </w:rPr>
          <w:t>5</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80" w:history="1">
        <w:r w:rsidRPr="007B05DB">
          <w:rPr>
            <w:rStyle w:val="Hyperlink"/>
            <w:noProof/>
          </w:rPr>
          <w:t>5</w:t>
        </w:r>
        <w:r>
          <w:rPr>
            <w:rFonts w:asciiTheme="minorHAnsi" w:eastAsiaTheme="minorEastAsia" w:hAnsiTheme="minorHAnsi" w:cstheme="minorBidi"/>
            <w:b w:val="0"/>
            <w:bCs w:val="0"/>
            <w:caps w:val="0"/>
            <w:noProof/>
            <w:szCs w:val="22"/>
            <w:lang w:eastAsia="en-GB"/>
          </w:rPr>
          <w:tab/>
        </w:r>
        <w:r w:rsidRPr="007B05DB">
          <w:rPr>
            <w:rStyle w:val="Hyperlink"/>
            <w:noProof/>
          </w:rPr>
          <w:t>The Aims</w:t>
        </w:r>
        <w:r>
          <w:rPr>
            <w:noProof/>
            <w:webHidden/>
          </w:rPr>
          <w:tab/>
        </w:r>
        <w:r>
          <w:rPr>
            <w:noProof/>
            <w:webHidden/>
          </w:rPr>
          <w:fldChar w:fldCharType="begin"/>
        </w:r>
        <w:r>
          <w:rPr>
            <w:noProof/>
            <w:webHidden/>
          </w:rPr>
          <w:instrText xml:space="preserve"> PAGEREF _Toc272677780 \h </w:instrText>
        </w:r>
        <w:r>
          <w:rPr>
            <w:noProof/>
            <w:webHidden/>
          </w:rPr>
        </w:r>
        <w:r>
          <w:rPr>
            <w:noProof/>
            <w:webHidden/>
          </w:rPr>
          <w:fldChar w:fldCharType="separate"/>
        </w:r>
        <w:r>
          <w:rPr>
            <w:noProof/>
            <w:webHidden/>
          </w:rPr>
          <w:t>5</w:t>
        </w:r>
        <w:r>
          <w:rPr>
            <w:noProof/>
            <w:webHidden/>
          </w:rPr>
          <w:fldChar w:fldCharType="end"/>
        </w:r>
      </w:hyperlink>
    </w:p>
    <w:p w:rsidR="00645D34" w:rsidRDefault="00645D34">
      <w:pPr>
        <w:pStyle w:val="TOC2"/>
        <w:rPr>
          <w:rFonts w:asciiTheme="minorHAnsi" w:eastAsiaTheme="minorEastAsia" w:hAnsiTheme="minorHAnsi" w:cstheme="minorBidi"/>
          <w:bCs w:val="0"/>
          <w:noProof/>
          <w:szCs w:val="22"/>
          <w:lang w:eastAsia="en-GB"/>
        </w:rPr>
      </w:pPr>
      <w:hyperlink w:anchor="_Toc272677781" w:history="1">
        <w:r w:rsidRPr="007B05DB">
          <w:rPr>
            <w:rStyle w:val="Hyperlink"/>
            <w:noProof/>
          </w:rPr>
          <w:t>5.1</w:t>
        </w:r>
        <w:r>
          <w:rPr>
            <w:rFonts w:asciiTheme="minorHAnsi" w:eastAsiaTheme="minorEastAsia" w:hAnsiTheme="minorHAnsi" w:cstheme="minorBidi"/>
            <w:bCs w:val="0"/>
            <w:noProof/>
            <w:szCs w:val="22"/>
            <w:lang w:eastAsia="en-GB"/>
          </w:rPr>
          <w:tab/>
        </w:r>
        <w:r w:rsidRPr="007B05DB">
          <w:rPr>
            <w:rStyle w:val="Hyperlink"/>
            <w:noProof/>
          </w:rPr>
          <w:t>Criteria and principles for the development of the VTM concept</w:t>
        </w:r>
        <w:r>
          <w:rPr>
            <w:noProof/>
            <w:webHidden/>
          </w:rPr>
          <w:tab/>
        </w:r>
        <w:r>
          <w:rPr>
            <w:noProof/>
            <w:webHidden/>
          </w:rPr>
          <w:fldChar w:fldCharType="begin"/>
        </w:r>
        <w:r>
          <w:rPr>
            <w:noProof/>
            <w:webHidden/>
          </w:rPr>
          <w:instrText xml:space="preserve"> PAGEREF _Toc272677781 \h </w:instrText>
        </w:r>
        <w:r>
          <w:rPr>
            <w:noProof/>
            <w:webHidden/>
          </w:rPr>
        </w:r>
        <w:r>
          <w:rPr>
            <w:noProof/>
            <w:webHidden/>
          </w:rPr>
          <w:fldChar w:fldCharType="separate"/>
        </w:r>
        <w:r>
          <w:rPr>
            <w:noProof/>
            <w:webHidden/>
          </w:rPr>
          <w:t>6</w:t>
        </w:r>
        <w:r>
          <w:rPr>
            <w:noProof/>
            <w:webHidden/>
          </w:rPr>
          <w:fldChar w:fldCharType="end"/>
        </w:r>
      </w:hyperlink>
    </w:p>
    <w:p w:rsidR="00645D34" w:rsidRDefault="00645D34">
      <w:pPr>
        <w:pStyle w:val="TOC3"/>
        <w:rPr>
          <w:rFonts w:asciiTheme="minorHAnsi" w:eastAsiaTheme="minorEastAsia" w:hAnsiTheme="minorHAnsi" w:cstheme="minorBidi"/>
          <w:noProof/>
          <w:sz w:val="22"/>
          <w:szCs w:val="22"/>
          <w:lang w:eastAsia="en-GB"/>
        </w:rPr>
      </w:pPr>
      <w:hyperlink w:anchor="_Toc272677782" w:history="1">
        <w:r w:rsidRPr="007B05DB">
          <w:rPr>
            <w:rStyle w:val="Hyperlink"/>
            <w:noProof/>
          </w:rPr>
          <w:t>5.1.1</w:t>
        </w:r>
        <w:r>
          <w:rPr>
            <w:rFonts w:asciiTheme="minorHAnsi" w:eastAsiaTheme="minorEastAsia" w:hAnsiTheme="minorHAnsi" w:cstheme="minorBidi"/>
            <w:noProof/>
            <w:sz w:val="22"/>
            <w:szCs w:val="22"/>
            <w:lang w:eastAsia="en-GB"/>
          </w:rPr>
          <w:tab/>
        </w:r>
        <w:r w:rsidRPr="007B05DB">
          <w:rPr>
            <w:rStyle w:val="Hyperlink"/>
            <w:noProof/>
          </w:rPr>
          <w:t>The concept should be user-driven</w:t>
        </w:r>
        <w:r>
          <w:rPr>
            <w:noProof/>
            <w:webHidden/>
          </w:rPr>
          <w:tab/>
        </w:r>
        <w:r>
          <w:rPr>
            <w:noProof/>
            <w:webHidden/>
          </w:rPr>
          <w:fldChar w:fldCharType="begin"/>
        </w:r>
        <w:r>
          <w:rPr>
            <w:noProof/>
            <w:webHidden/>
          </w:rPr>
          <w:instrText xml:space="preserve"> PAGEREF _Toc272677782 \h </w:instrText>
        </w:r>
        <w:r>
          <w:rPr>
            <w:noProof/>
            <w:webHidden/>
          </w:rPr>
        </w:r>
        <w:r>
          <w:rPr>
            <w:noProof/>
            <w:webHidden/>
          </w:rPr>
          <w:fldChar w:fldCharType="separate"/>
        </w:r>
        <w:r>
          <w:rPr>
            <w:noProof/>
            <w:webHidden/>
          </w:rPr>
          <w:t>6</w:t>
        </w:r>
        <w:r>
          <w:rPr>
            <w:noProof/>
            <w:webHidden/>
          </w:rPr>
          <w:fldChar w:fldCharType="end"/>
        </w:r>
      </w:hyperlink>
    </w:p>
    <w:p w:rsidR="00645D34" w:rsidRDefault="00645D34">
      <w:pPr>
        <w:pStyle w:val="TOC3"/>
        <w:rPr>
          <w:rFonts w:asciiTheme="minorHAnsi" w:eastAsiaTheme="minorEastAsia" w:hAnsiTheme="minorHAnsi" w:cstheme="minorBidi"/>
          <w:noProof/>
          <w:sz w:val="22"/>
          <w:szCs w:val="22"/>
          <w:lang w:eastAsia="en-GB"/>
        </w:rPr>
      </w:pPr>
      <w:hyperlink w:anchor="_Toc272677783" w:history="1">
        <w:r w:rsidRPr="007B05DB">
          <w:rPr>
            <w:rStyle w:val="Hyperlink"/>
            <w:noProof/>
          </w:rPr>
          <w:t>5.1.2</w:t>
        </w:r>
        <w:r>
          <w:rPr>
            <w:rFonts w:asciiTheme="minorHAnsi" w:eastAsiaTheme="minorEastAsia" w:hAnsiTheme="minorHAnsi" w:cstheme="minorBidi"/>
            <w:noProof/>
            <w:sz w:val="22"/>
            <w:szCs w:val="22"/>
            <w:lang w:eastAsia="en-GB"/>
          </w:rPr>
          <w:tab/>
        </w:r>
        <w:r w:rsidRPr="007B05DB">
          <w:rPr>
            <w:rStyle w:val="Hyperlink"/>
            <w:noProof/>
          </w:rPr>
          <w:t>Focus on functional requirements</w:t>
        </w:r>
        <w:r>
          <w:rPr>
            <w:noProof/>
            <w:webHidden/>
          </w:rPr>
          <w:tab/>
        </w:r>
        <w:r>
          <w:rPr>
            <w:noProof/>
            <w:webHidden/>
          </w:rPr>
          <w:fldChar w:fldCharType="begin"/>
        </w:r>
        <w:r>
          <w:rPr>
            <w:noProof/>
            <w:webHidden/>
          </w:rPr>
          <w:instrText xml:space="preserve"> PAGEREF _Toc272677783 \h </w:instrText>
        </w:r>
        <w:r>
          <w:rPr>
            <w:noProof/>
            <w:webHidden/>
          </w:rPr>
        </w:r>
        <w:r>
          <w:rPr>
            <w:noProof/>
            <w:webHidden/>
          </w:rPr>
          <w:fldChar w:fldCharType="separate"/>
        </w:r>
        <w:r>
          <w:rPr>
            <w:noProof/>
            <w:webHidden/>
          </w:rPr>
          <w:t>6</w:t>
        </w:r>
        <w:r>
          <w:rPr>
            <w:noProof/>
            <w:webHidden/>
          </w:rPr>
          <w:fldChar w:fldCharType="end"/>
        </w:r>
      </w:hyperlink>
    </w:p>
    <w:p w:rsidR="00645D34" w:rsidRDefault="00645D34">
      <w:pPr>
        <w:pStyle w:val="TOC3"/>
        <w:rPr>
          <w:rFonts w:asciiTheme="minorHAnsi" w:eastAsiaTheme="minorEastAsia" w:hAnsiTheme="minorHAnsi" w:cstheme="minorBidi"/>
          <w:noProof/>
          <w:sz w:val="22"/>
          <w:szCs w:val="22"/>
          <w:lang w:eastAsia="en-GB"/>
        </w:rPr>
      </w:pPr>
      <w:hyperlink w:anchor="_Toc272677784" w:history="1">
        <w:r w:rsidRPr="007B05DB">
          <w:rPr>
            <w:rStyle w:val="Hyperlink"/>
            <w:noProof/>
          </w:rPr>
          <w:t>5.1.3</w:t>
        </w:r>
        <w:r>
          <w:rPr>
            <w:rFonts w:asciiTheme="minorHAnsi" w:eastAsiaTheme="minorEastAsia" w:hAnsiTheme="minorHAnsi" w:cstheme="minorBidi"/>
            <w:noProof/>
            <w:sz w:val="22"/>
            <w:szCs w:val="22"/>
            <w:lang w:eastAsia="en-GB"/>
          </w:rPr>
          <w:tab/>
        </w:r>
        <w:r w:rsidRPr="007B05DB">
          <w:rPr>
            <w:rStyle w:val="Hyperlink"/>
            <w:noProof/>
          </w:rPr>
          <w:t>Objectives</w:t>
        </w:r>
        <w:r>
          <w:rPr>
            <w:noProof/>
            <w:webHidden/>
          </w:rPr>
          <w:tab/>
        </w:r>
        <w:r>
          <w:rPr>
            <w:noProof/>
            <w:webHidden/>
          </w:rPr>
          <w:fldChar w:fldCharType="begin"/>
        </w:r>
        <w:r>
          <w:rPr>
            <w:noProof/>
            <w:webHidden/>
          </w:rPr>
          <w:instrText xml:space="preserve"> PAGEREF _Toc272677784 \h </w:instrText>
        </w:r>
        <w:r>
          <w:rPr>
            <w:noProof/>
            <w:webHidden/>
          </w:rPr>
        </w:r>
        <w:r>
          <w:rPr>
            <w:noProof/>
            <w:webHidden/>
          </w:rPr>
          <w:fldChar w:fldCharType="separate"/>
        </w:r>
        <w:r>
          <w:rPr>
            <w:noProof/>
            <w:webHidden/>
          </w:rPr>
          <w:t>6</w:t>
        </w:r>
        <w:r>
          <w:rPr>
            <w:noProof/>
            <w:webHidden/>
          </w:rPr>
          <w:fldChar w:fldCharType="end"/>
        </w:r>
      </w:hyperlink>
    </w:p>
    <w:p w:rsidR="00645D34" w:rsidRDefault="00645D34">
      <w:pPr>
        <w:pStyle w:val="TOC3"/>
        <w:rPr>
          <w:rFonts w:asciiTheme="minorHAnsi" w:eastAsiaTheme="minorEastAsia" w:hAnsiTheme="minorHAnsi" w:cstheme="minorBidi"/>
          <w:noProof/>
          <w:sz w:val="22"/>
          <w:szCs w:val="22"/>
          <w:lang w:eastAsia="en-GB"/>
        </w:rPr>
      </w:pPr>
      <w:hyperlink w:anchor="_Toc272677785" w:history="1">
        <w:r w:rsidRPr="007B05DB">
          <w:rPr>
            <w:rStyle w:val="Hyperlink"/>
            <w:noProof/>
          </w:rPr>
          <w:t>5.1.4</w:t>
        </w:r>
        <w:r>
          <w:rPr>
            <w:rFonts w:asciiTheme="minorHAnsi" w:eastAsiaTheme="minorEastAsia" w:hAnsiTheme="minorHAnsi" w:cstheme="minorBidi"/>
            <w:noProof/>
            <w:sz w:val="22"/>
            <w:szCs w:val="22"/>
            <w:lang w:eastAsia="en-GB"/>
          </w:rPr>
          <w:tab/>
        </w:r>
        <w:r w:rsidRPr="007B05DB">
          <w:rPr>
            <w:rStyle w:val="Hyperlink"/>
            <w:noProof/>
          </w:rPr>
          <w:t>Developing acceptable and practicable goals</w:t>
        </w:r>
        <w:r>
          <w:rPr>
            <w:noProof/>
            <w:webHidden/>
          </w:rPr>
          <w:tab/>
        </w:r>
        <w:r>
          <w:rPr>
            <w:noProof/>
            <w:webHidden/>
          </w:rPr>
          <w:fldChar w:fldCharType="begin"/>
        </w:r>
        <w:r>
          <w:rPr>
            <w:noProof/>
            <w:webHidden/>
          </w:rPr>
          <w:instrText xml:space="preserve"> PAGEREF _Toc272677785 \h </w:instrText>
        </w:r>
        <w:r>
          <w:rPr>
            <w:noProof/>
            <w:webHidden/>
          </w:rPr>
        </w:r>
        <w:r>
          <w:rPr>
            <w:noProof/>
            <w:webHidden/>
          </w:rPr>
          <w:fldChar w:fldCharType="separate"/>
        </w:r>
        <w:r>
          <w:rPr>
            <w:noProof/>
            <w:webHidden/>
          </w:rPr>
          <w:t>6</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86" w:history="1">
        <w:r w:rsidRPr="007B05DB">
          <w:rPr>
            <w:rStyle w:val="Hyperlink"/>
            <w:noProof/>
          </w:rPr>
          <w:t>6</w:t>
        </w:r>
        <w:r>
          <w:rPr>
            <w:rFonts w:asciiTheme="minorHAnsi" w:eastAsiaTheme="minorEastAsia" w:hAnsiTheme="minorHAnsi" w:cstheme="minorBidi"/>
            <w:b w:val="0"/>
            <w:bCs w:val="0"/>
            <w:caps w:val="0"/>
            <w:noProof/>
            <w:szCs w:val="22"/>
            <w:lang w:eastAsia="en-GB"/>
          </w:rPr>
          <w:tab/>
        </w:r>
        <w:r w:rsidRPr="007B05DB">
          <w:rPr>
            <w:rStyle w:val="Hyperlink"/>
            <w:noProof/>
          </w:rPr>
          <w:t>Key Step in the Development of VTM</w:t>
        </w:r>
        <w:r>
          <w:rPr>
            <w:noProof/>
            <w:webHidden/>
          </w:rPr>
          <w:tab/>
        </w:r>
        <w:r>
          <w:rPr>
            <w:noProof/>
            <w:webHidden/>
          </w:rPr>
          <w:fldChar w:fldCharType="begin"/>
        </w:r>
        <w:r>
          <w:rPr>
            <w:noProof/>
            <w:webHidden/>
          </w:rPr>
          <w:instrText xml:space="preserve"> PAGEREF _Toc272677786 \h </w:instrText>
        </w:r>
        <w:r>
          <w:rPr>
            <w:noProof/>
            <w:webHidden/>
          </w:rPr>
        </w:r>
        <w:r>
          <w:rPr>
            <w:noProof/>
            <w:webHidden/>
          </w:rPr>
          <w:fldChar w:fldCharType="separate"/>
        </w:r>
        <w:r>
          <w:rPr>
            <w:noProof/>
            <w:webHidden/>
          </w:rPr>
          <w:t>7</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87" w:history="1">
        <w:r w:rsidRPr="007B05DB">
          <w:rPr>
            <w:rStyle w:val="Hyperlink"/>
            <w:noProof/>
          </w:rPr>
          <w:t>7</w:t>
        </w:r>
        <w:r>
          <w:rPr>
            <w:rFonts w:asciiTheme="minorHAnsi" w:eastAsiaTheme="minorEastAsia" w:hAnsiTheme="minorHAnsi" w:cstheme="minorBidi"/>
            <w:b w:val="0"/>
            <w:bCs w:val="0"/>
            <w:caps w:val="0"/>
            <w:noProof/>
            <w:szCs w:val="22"/>
            <w:lang w:eastAsia="en-GB"/>
          </w:rPr>
          <w:tab/>
        </w:r>
        <w:r w:rsidRPr="007B05DB">
          <w:rPr>
            <w:rStyle w:val="Hyperlink"/>
            <w:noProof/>
          </w:rPr>
          <w:t>Ownership of the VTM Concept</w:t>
        </w:r>
        <w:r>
          <w:rPr>
            <w:noProof/>
            <w:webHidden/>
          </w:rPr>
          <w:tab/>
        </w:r>
        <w:r>
          <w:rPr>
            <w:noProof/>
            <w:webHidden/>
          </w:rPr>
          <w:fldChar w:fldCharType="begin"/>
        </w:r>
        <w:r>
          <w:rPr>
            <w:noProof/>
            <w:webHidden/>
          </w:rPr>
          <w:instrText xml:space="preserve"> PAGEREF _Toc272677787 \h </w:instrText>
        </w:r>
        <w:r>
          <w:rPr>
            <w:noProof/>
            <w:webHidden/>
          </w:rPr>
        </w:r>
        <w:r>
          <w:rPr>
            <w:noProof/>
            <w:webHidden/>
          </w:rPr>
          <w:fldChar w:fldCharType="separate"/>
        </w:r>
        <w:r>
          <w:rPr>
            <w:noProof/>
            <w:webHidden/>
          </w:rPr>
          <w:t>7</w:t>
        </w:r>
        <w:r>
          <w:rPr>
            <w:noProof/>
            <w:webHidden/>
          </w:rPr>
          <w:fldChar w:fldCharType="end"/>
        </w:r>
      </w:hyperlink>
    </w:p>
    <w:p w:rsidR="00645D34" w:rsidRDefault="00645D34">
      <w:pPr>
        <w:pStyle w:val="TOC1"/>
        <w:rPr>
          <w:rFonts w:asciiTheme="minorHAnsi" w:eastAsiaTheme="minorEastAsia" w:hAnsiTheme="minorHAnsi" w:cstheme="minorBidi"/>
          <w:b w:val="0"/>
          <w:bCs w:val="0"/>
          <w:caps w:val="0"/>
          <w:noProof/>
          <w:szCs w:val="22"/>
          <w:lang w:eastAsia="en-GB"/>
        </w:rPr>
      </w:pPr>
      <w:hyperlink w:anchor="_Toc272677788" w:history="1">
        <w:r w:rsidRPr="007B05DB">
          <w:rPr>
            <w:rStyle w:val="Hyperlink"/>
            <w:noProof/>
          </w:rPr>
          <w:t>8</w:t>
        </w:r>
        <w:r>
          <w:rPr>
            <w:rFonts w:asciiTheme="minorHAnsi" w:eastAsiaTheme="minorEastAsia" w:hAnsiTheme="minorHAnsi" w:cstheme="minorBidi"/>
            <w:b w:val="0"/>
            <w:bCs w:val="0"/>
            <w:caps w:val="0"/>
            <w:noProof/>
            <w:szCs w:val="22"/>
            <w:lang w:eastAsia="en-GB"/>
          </w:rPr>
          <w:tab/>
        </w:r>
        <w:r w:rsidRPr="007B05DB">
          <w:rPr>
            <w:rStyle w:val="Hyperlink"/>
            <w:noProof/>
          </w:rPr>
          <w:t>The Communication Plan</w:t>
        </w:r>
        <w:r>
          <w:rPr>
            <w:noProof/>
            <w:webHidden/>
          </w:rPr>
          <w:tab/>
        </w:r>
        <w:r>
          <w:rPr>
            <w:noProof/>
            <w:webHidden/>
          </w:rPr>
          <w:fldChar w:fldCharType="begin"/>
        </w:r>
        <w:r>
          <w:rPr>
            <w:noProof/>
            <w:webHidden/>
          </w:rPr>
          <w:instrText xml:space="preserve"> PAGEREF _Toc272677788 \h </w:instrText>
        </w:r>
        <w:r>
          <w:rPr>
            <w:noProof/>
            <w:webHidden/>
          </w:rPr>
        </w:r>
        <w:r>
          <w:rPr>
            <w:noProof/>
            <w:webHidden/>
          </w:rPr>
          <w:fldChar w:fldCharType="separate"/>
        </w:r>
        <w:r>
          <w:rPr>
            <w:noProof/>
            <w:webHidden/>
          </w:rPr>
          <w:t>7</w:t>
        </w:r>
        <w:r>
          <w:rPr>
            <w:noProof/>
            <w:webHidden/>
          </w:rPr>
          <w:fldChar w:fldCharType="end"/>
        </w:r>
      </w:hyperlink>
    </w:p>
    <w:p w:rsidR="00645D34" w:rsidRDefault="00645D34">
      <w:pPr>
        <w:pStyle w:val="TOC2"/>
        <w:rPr>
          <w:rFonts w:asciiTheme="minorHAnsi" w:eastAsiaTheme="minorEastAsia" w:hAnsiTheme="minorHAnsi" w:cstheme="minorBidi"/>
          <w:bCs w:val="0"/>
          <w:noProof/>
          <w:szCs w:val="22"/>
          <w:lang w:eastAsia="en-GB"/>
        </w:rPr>
      </w:pPr>
      <w:hyperlink w:anchor="_Toc272677789" w:history="1">
        <w:r w:rsidRPr="007B05DB">
          <w:rPr>
            <w:rStyle w:val="Hyperlink"/>
            <w:noProof/>
          </w:rPr>
          <w:t>8.1</w:t>
        </w:r>
        <w:r>
          <w:rPr>
            <w:rFonts w:asciiTheme="minorHAnsi" w:eastAsiaTheme="minorEastAsia" w:hAnsiTheme="minorHAnsi" w:cstheme="minorBidi"/>
            <w:bCs w:val="0"/>
            <w:noProof/>
            <w:szCs w:val="22"/>
            <w:lang w:eastAsia="en-GB"/>
          </w:rPr>
          <w:tab/>
        </w:r>
        <w:r w:rsidRPr="007B05DB">
          <w:rPr>
            <w:rStyle w:val="Hyperlink"/>
            <w:noProof/>
          </w:rPr>
          <w:t>The objective of the communication plan</w:t>
        </w:r>
        <w:r>
          <w:rPr>
            <w:noProof/>
            <w:webHidden/>
          </w:rPr>
          <w:tab/>
        </w:r>
        <w:r>
          <w:rPr>
            <w:noProof/>
            <w:webHidden/>
          </w:rPr>
          <w:fldChar w:fldCharType="begin"/>
        </w:r>
        <w:r>
          <w:rPr>
            <w:noProof/>
            <w:webHidden/>
          </w:rPr>
          <w:instrText xml:space="preserve"> PAGEREF _Toc272677789 \h </w:instrText>
        </w:r>
        <w:r>
          <w:rPr>
            <w:noProof/>
            <w:webHidden/>
          </w:rPr>
        </w:r>
        <w:r>
          <w:rPr>
            <w:noProof/>
            <w:webHidden/>
          </w:rPr>
          <w:fldChar w:fldCharType="separate"/>
        </w:r>
        <w:r>
          <w:rPr>
            <w:noProof/>
            <w:webHidden/>
          </w:rPr>
          <w:t>7</w:t>
        </w:r>
        <w:r>
          <w:rPr>
            <w:noProof/>
            <w:webHidden/>
          </w:rPr>
          <w:fldChar w:fldCharType="end"/>
        </w:r>
      </w:hyperlink>
    </w:p>
    <w:p w:rsidR="00645D34" w:rsidRDefault="00645D34">
      <w:pPr>
        <w:pStyle w:val="TOC2"/>
        <w:rPr>
          <w:rFonts w:asciiTheme="minorHAnsi" w:eastAsiaTheme="minorEastAsia" w:hAnsiTheme="minorHAnsi" w:cstheme="minorBidi"/>
          <w:bCs w:val="0"/>
          <w:noProof/>
          <w:szCs w:val="22"/>
          <w:lang w:eastAsia="en-GB"/>
        </w:rPr>
      </w:pPr>
      <w:hyperlink w:anchor="_Toc272677790" w:history="1">
        <w:r w:rsidRPr="007B05DB">
          <w:rPr>
            <w:rStyle w:val="Hyperlink"/>
            <w:noProof/>
          </w:rPr>
          <w:t>8.2</w:t>
        </w:r>
        <w:r>
          <w:rPr>
            <w:rFonts w:asciiTheme="minorHAnsi" w:eastAsiaTheme="minorEastAsia" w:hAnsiTheme="minorHAnsi" w:cstheme="minorBidi"/>
            <w:bCs w:val="0"/>
            <w:noProof/>
            <w:szCs w:val="22"/>
            <w:lang w:eastAsia="en-GB"/>
          </w:rPr>
          <w:tab/>
        </w:r>
        <w:r w:rsidRPr="007B05DB">
          <w:rPr>
            <w:rStyle w:val="Hyperlink"/>
            <w:noProof/>
          </w:rPr>
          <w:t>The goals of the communication plan</w:t>
        </w:r>
        <w:r>
          <w:rPr>
            <w:noProof/>
            <w:webHidden/>
          </w:rPr>
          <w:tab/>
        </w:r>
        <w:r>
          <w:rPr>
            <w:noProof/>
            <w:webHidden/>
          </w:rPr>
          <w:fldChar w:fldCharType="begin"/>
        </w:r>
        <w:r>
          <w:rPr>
            <w:noProof/>
            <w:webHidden/>
          </w:rPr>
          <w:instrText xml:space="preserve"> PAGEREF _Toc272677790 \h </w:instrText>
        </w:r>
        <w:r>
          <w:rPr>
            <w:noProof/>
            <w:webHidden/>
          </w:rPr>
        </w:r>
        <w:r>
          <w:rPr>
            <w:noProof/>
            <w:webHidden/>
          </w:rPr>
          <w:fldChar w:fldCharType="separate"/>
        </w:r>
        <w:r>
          <w:rPr>
            <w:noProof/>
            <w:webHidden/>
          </w:rPr>
          <w:t>7</w:t>
        </w:r>
        <w:r>
          <w:rPr>
            <w:noProof/>
            <w:webHidden/>
          </w:rPr>
          <w:fldChar w:fldCharType="end"/>
        </w:r>
      </w:hyperlink>
    </w:p>
    <w:p w:rsidR="00645D34" w:rsidRDefault="00645D34">
      <w:pPr>
        <w:pStyle w:val="TOC2"/>
        <w:rPr>
          <w:rFonts w:asciiTheme="minorHAnsi" w:eastAsiaTheme="minorEastAsia" w:hAnsiTheme="minorHAnsi" w:cstheme="minorBidi"/>
          <w:bCs w:val="0"/>
          <w:noProof/>
          <w:szCs w:val="22"/>
          <w:lang w:eastAsia="en-GB"/>
        </w:rPr>
      </w:pPr>
      <w:hyperlink w:anchor="_Toc272677791" w:history="1">
        <w:r w:rsidRPr="007B05DB">
          <w:rPr>
            <w:rStyle w:val="Hyperlink"/>
            <w:noProof/>
          </w:rPr>
          <w:t>8.3</w:t>
        </w:r>
        <w:r>
          <w:rPr>
            <w:rFonts w:asciiTheme="minorHAnsi" w:eastAsiaTheme="minorEastAsia" w:hAnsiTheme="minorHAnsi" w:cstheme="minorBidi"/>
            <w:bCs w:val="0"/>
            <w:noProof/>
            <w:szCs w:val="22"/>
            <w:lang w:eastAsia="en-GB"/>
          </w:rPr>
          <w:tab/>
        </w:r>
        <w:r w:rsidRPr="007B05DB">
          <w:rPr>
            <w:rStyle w:val="Hyperlink"/>
            <w:noProof/>
          </w:rPr>
          <w:t>Custodianship of the document</w:t>
        </w:r>
        <w:r>
          <w:rPr>
            <w:noProof/>
            <w:webHidden/>
          </w:rPr>
          <w:tab/>
        </w:r>
        <w:r>
          <w:rPr>
            <w:noProof/>
            <w:webHidden/>
          </w:rPr>
          <w:fldChar w:fldCharType="begin"/>
        </w:r>
        <w:r>
          <w:rPr>
            <w:noProof/>
            <w:webHidden/>
          </w:rPr>
          <w:instrText xml:space="preserve"> PAGEREF _Toc272677791 \h </w:instrText>
        </w:r>
        <w:r>
          <w:rPr>
            <w:noProof/>
            <w:webHidden/>
          </w:rPr>
        </w:r>
        <w:r>
          <w:rPr>
            <w:noProof/>
            <w:webHidden/>
          </w:rPr>
          <w:fldChar w:fldCharType="separate"/>
        </w:r>
        <w:r>
          <w:rPr>
            <w:noProof/>
            <w:webHidden/>
          </w:rPr>
          <w:t>8</w:t>
        </w:r>
        <w:r>
          <w:rPr>
            <w:noProof/>
            <w:webHidden/>
          </w:rPr>
          <w:fldChar w:fldCharType="end"/>
        </w:r>
      </w:hyperlink>
    </w:p>
    <w:p w:rsidR="00645D34" w:rsidRDefault="00645D34">
      <w:pPr>
        <w:pStyle w:val="TOC2"/>
        <w:rPr>
          <w:rFonts w:asciiTheme="minorHAnsi" w:eastAsiaTheme="minorEastAsia" w:hAnsiTheme="minorHAnsi" w:cstheme="minorBidi"/>
          <w:bCs w:val="0"/>
          <w:noProof/>
          <w:szCs w:val="22"/>
          <w:lang w:eastAsia="en-GB"/>
        </w:rPr>
      </w:pPr>
      <w:hyperlink w:anchor="_Toc272677792" w:history="1">
        <w:r w:rsidRPr="007B05DB">
          <w:rPr>
            <w:rStyle w:val="Hyperlink"/>
            <w:noProof/>
          </w:rPr>
          <w:t>8.4</w:t>
        </w:r>
        <w:r>
          <w:rPr>
            <w:rFonts w:asciiTheme="minorHAnsi" w:eastAsiaTheme="minorEastAsia" w:hAnsiTheme="minorHAnsi" w:cstheme="minorBidi"/>
            <w:bCs w:val="0"/>
            <w:noProof/>
            <w:szCs w:val="22"/>
            <w:lang w:eastAsia="en-GB"/>
          </w:rPr>
          <w:tab/>
        </w:r>
        <w:r w:rsidRPr="007B05DB">
          <w:rPr>
            <w:rStyle w:val="Hyperlink"/>
            <w:noProof/>
          </w:rPr>
          <w:t>The audience for the communication plan</w:t>
        </w:r>
        <w:r>
          <w:rPr>
            <w:noProof/>
            <w:webHidden/>
          </w:rPr>
          <w:tab/>
        </w:r>
        <w:r>
          <w:rPr>
            <w:noProof/>
            <w:webHidden/>
          </w:rPr>
          <w:fldChar w:fldCharType="begin"/>
        </w:r>
        <w:r>
          <w:rPr>
            <w:noProof/>
            <w:webHidden/>
          </w:rPr>
          <w:instrText xml:space="preserve"> PAGEREF _Toc272677792 \h </w:instrText>
        </w:r>
        <w:r>
          <w:rPr>
            <w:noProof/>
            <w:webHidden/>
          </w:rPr>
        </w:r>
        <w:r>
          <w:rPr>
            <w:noProof/>
            <w:webHidden/>
          </w:rPr>
          <w:fldChar w:fldCharType="separate"/>
        </w:r>
        <w:r>
          <w:rPr>
            <w:noProof/>
            <w:webHidden/>
          </w:rPr>
          <w:t>8</w:t>
        </w:r>
        <w:r>
          <w:rPr>
            <w:noProof/>
            <w:webHidden/>
          </w:rPr>
          <w:fldChar w:fldCharType="end"/>
        </w:r>
      </w:hyperlink>
    </w:p>
    <w:p w:rsidR="00645D34" w:rsidRDefault="00645D34">
      <w:pPr>
        <w:pStyle w:val="TOC2"/>
        <w:rPr>
          <w:rFonts w:asciiTheme="minorHAnsi" w:eastAsiaTheme="minorEastAsia" w:hAnsiTheme="minorHAnsi" w:cstheme="minorBidi"/>
          <w:bCs w:val="0"/>
          <w:noProof/>
          <w:szCs w:val="22"/>
          <w:lang w:eastAsia="en-GB"/>
        </w:rPr>
      </w:pPr>
      <w:hyperlink w:anchor="_Toc272677793" w:history="1">
        <w:r w:rsidRPr="007B05DB">
          <w:rPr>
            <w:rStyle w:val="Hyperlink"/>
            <w:noProof/>
          </w:rPr>
          <w:t>8.5</w:t>
        </w:r>
        <w:r>
          <w:rPr>
            <w:rFonts w:asciiTheme="minorHAnsi" w:eastAsiaTheme="minorEastAsia" w:hAnsiTheme="minorHAnsi" w:cstheme="minorBidi"/>
            <w:bCs w:val="0"/>
            <w:noProof/>
            <w:szCs w:val="22"/>
            <w:lang w:eastAsia="en-GB"/>
          </w:rPr>
          <w:tab/>
        </w:r>
        <w:r w:rsidRPr="007B05DB">
          <w:rPr>
            <w:rStyle w:val="Hyperlink"/>
            <w:noProof/>
          </w:rPr>
          <w:t>Communication Strategy</w:t>
        </w:r>
        <w:r>
          <w:rPr>
            <w:noProof/>
            <w:webHidden/>
          </w:rPr>
          <w:tab/>
        </w:r>
        <w:r>
          <w:rPr>
            <w:noProof/>
            <w:webHidden/>
          </w:rPr>
          <w:fldChar w:fldCharType="begin"/>
        </w:r>
        <w:r>
          <w:rPr>
            <w:noProof/>
            <w:webHidden/>
          </w:rPr>
          <w:instrText xml:space="preserve"> PAGEREF _Toc272677793 \h </w:instrText>
        </w:r>
        <w:r>
          <w:rPr>
            <w:noProof/>
            <w:webHidden/>
          </w:rPr>
        </w:r>
        <w:r>
          <w:rPr>
            <w:noProof/>
            <w:webHidden/>
          </w:rPr>
          <w:fldChar w:fldCharType="separate"/>
        </w:r>
        <w:r>
          <w:rPr>
            <w:noProof/>
            <w:webHidden/>
          </w:rPr>
          <w:t>8</w:t>
        </w:r>
        <w:r>
          <w:rPr>
            <w:noProof/>
            <w:webHidden/>
          </w:rPr>
          <w:fldChar w:fldCharType="end"/>
        </w:r>
      </w:hyperlink>
    </w:p>
    <w:p w:rsidR="00645D34" w:rsidRDefault="00645D34">
      <w:pPr>
        <w:pStyle w:val="TOC4"/>
        <w:rPr>
          <w:rFonts w:asciiTheme="minorHAnsi" w:eastAsiaTheme="minorEastAsia" w:hAnsiTheme="minorHAnsi" w:cstheme="minorBidi"/>
          <w:b w:val="0"/>
          <w:caps w:val="0"/>
        </w:rPr>
      </w:pPr>
      <w:hyperlink w:anchor="_Toc272677794" w:history="1">
        <w:r w:rsidRPr="007B05DB">
          <w:rPr>
            <w:rStyle w:val="Hyperlink"/>
          </w:rPr>
          <w:t>ANNEX A</w:t>
        </w:r>
        <w:r>
          <w:rPr>
            <w:rFonts w:asciiTheme="minorHAnsi" w:eastAsiaTheme="minorEastAsia" w:hAnsiTheme="minorHAnsi" w:cstheme="minorBidi"/>
            <w:b w:val="0"/>
            <w:caps w:val="0"/>
          </w:rPr>
          <w:tab/>
        </w:r>
        <w:r w:rsidRPr="007B05DB">
          <w:rPr>
            <w:rStyle w:val="Hyperlink"/>
          </w:rPr>
          <w:t>Key Steps in the Development of VTM</w:t>
        </w:r>
        <w:r>
          <w:rPr>
            <w:webHidden/>
          </w:rPr>
          <w:tab/>
        </w:r>
        <w:r>
          <w:rPr>
            <w:webHidden/>
          </w:rPr>
          <w:fldChar w:fldCharType="begin"/>
        </w:r>
        <w:r>
          <w:rPr>
            <w:webHidden/>
          </w:rPr>
          <w:instrText xml:space="preserve"> PAGEREF _Toc272677794 \h </w:instrText>
        </w:r>
        <w:r>
          <w:rPr>
            <w:webHidden/>
          </w:rPr>
        </w:r>
        <w:r>
          <w:rPr>
            <w:webHidden/>
          </w:rPr>
          <w:fldChar w:fldCharType="separate"/>
        </w:r>
        <w:r>
          <w:rPr>
            <w:webHidden/>
          </w:rPr>
          <w:t>10</w:t>
        </w:r>
        <w:r>
          <w:rPr>
            <w:webHidden/>
          </w:rPr>
          <w:fldChar w:fldCharType="end"/>
        </w:r>
      </w:hyperlink>
    </w:p>
    <w:p w:rsidR="00645D34" w:rsidRDefault="00645D34">
      <w:pPr>
        <w:pStyle w:val="TOC4"/>
        <w:rPr>
          <w:rFonts w:asciiTheme="minorHAnsi" w:eastAsiaTheme="minorEastAsia" w:hAnsiTheme="minorHAnsi" w:cstheme="minorBidi"/>
          <w:b w:val="0"/>
          <w:caps w:val="0"/>
        </w:rPr>
      </w:pPr>
      <w:hyperlink w:anchor="_Toc272677795" w:history="1">
        <w:r w:rsidRPr="007B05DB">
          <w:rPr>
            <w:rStyle w:val="Hyperlink"/>
          </w:rPr>
          <w:t>ANNEX B</w:t>
        </w:r>
        <w:r>
          <w:rPr>
            <w:rFonts w:asciiTheme="minorHAnsi" w:eastAsiaTheme="minorEastAsia" w:hAnsiTheme="minorHAnsi" w:cstheme="minorBidi"/>
            <w:b w:val="0"/>
            <w:caps w:val="0"/>
          </w:rPr>
          <w:tab/>
        </w:r>
        <w:r w:rsidRPr="007B05DB">
          <w:rPr>
            <w:rStyle w:val="Hyperlink"/>
          </w:rPr>
          <w:t>Actions and Time Schedule for the Communications Strategy</w:t>
        </w:r>
        <w:r>
          <w:rPr>
            <w:webHidden/>
          </w:rPr>
          <w:tab/>
        </w:r>
        <w:r>
          <w:rPr>
            <w:webHidden/>
          </w:rPr>
          <w:fldChar w:fldCharType="begin"/>
        </w:r>
        <w:r>
          <w:rPr>
            <w:webHidden/>
          </w:rPr>
          <w:instrText xml:space="preserve"> PAGEREF _Toc272677795 \h </w:instrText>
        </w:r>
        <w:r>
          <w:rPr>
            <w:webHidden/>
          </w:rPr>
        </w:r>
        <w:r>
          <w:rPr>
            <w:webHidden/>
          </w:rPr>
          <w:fldChar w:fldCharType="separate"/>
        </w:r>
        <w:r>
          <w:rPr>
            <w:webHidden/>
          </w:rPr>
          <w:t>11</w:t>
        </w:r>
        <w:r>
          <w:rPr>
            <w:webHidden/>
          </w:rPr>
          <w:fldChar w:fldCharType="end"/>
        </w:r>
      </w:hyperlink>
    </w:p>
    <w:p w:rsidR="00DC1CA6" w:rsidRDefault="007379A8" w:rsidP="00380C7B">
      <w:pPr>
        <w:rPr>
          <w:rFonts w:cs="Arial"/>
        </w:rPr>
      </w:pPr>
      <w:r>
        <w:rPr>
          <w:rFonts w:cs="Arial"/>
        </w:rPr>
        <w:fldChar w:fldCharType="end"/>
      </w:r>
    </w:p>
    <w:p w:rsidR="009E1230" w:rsidRPr="00371BEF" w:rsidRDefault="00460028" w:rsidP="00371BEF">
      <w:pPr>
        <w:pStyle w:val="Title"/>
      </w:pPr>
      <w:bookmarkStart w:id="2" w:name="_GoBack"/>
      <w:bookmarkEnd w:id="2"/>
      <w:r w:rsidRPr="00371BEF">
        <w:br w:type="page"/>
      </w:r>
      <w:bookmarkStart w:id="3" w:name="_Toc272677775"/>
      <w:r w:rsidR="002C45EB">
        <w:lastRenderedPageBreak/>
        <w:t>Communication Strategy for Vessel Traffic Management (VTM)</w:t>
      </w:r>
      <w:bookmarkEnd w:id="3"/>
    </w:p>
    <w:p w:rsidR="006427BF" w:rsidRDefault="001A2B50" w:rsidP="00D0277C">
      <w:pPr>
        <w:pStyle w:val="Heading1"/>
      </w:pPr>
      <w:bookmarkStart w:id="4" w:name="_Toc272677776"/>
      <w:r w:rsidRPr="00D0277C">
        <w:t>Introduction</w:t>
      </w:r>
      <w:bookmarkEnd w:id="4"/>
    </w:p>
    <w:p w:rsidR="00D0277C" w:rsidRDefault="00D0277C" w:rsidP="00D0277C">
      <w:pPr>
        <w:pStyle w:val="BodyText"/>
        <w:rPr>
          <w:lang w:eastAsia="de-DE"/>
        </w:rPr>
      </w:pPr>
      <w:r>
        <w:rPr>
          <w:lang w:eastAsia="de-DE"/>
        </w:rPr>
        <w:t xml:space="preserve">There have been substantial changes in the global shipping environment, such as an increase in the volume of vessel traffic, increasing pressure on navigable waters, increasing dependency on an interconnected global economy and the rapid development and availability of modern and more efficient technologies.  In addition there has been an increasing public demand for improved monitoring and surveillance of traffic over a broad area, a need for the enhancement of the management of data and information as well as an increasing need to respond effectively to incidents/emergencies in all navigable waters, especially where pollution occurs or where there is risk of pollution. </w:t>
      </w:r>
    </w:p>
    <w:p w:rsidR="00D0277C" w:rsidRDefault="00D0277C" w:rsidP="00D0277C">
      <w:pPr>
        <w:pStyle w:val="BodyText"/>
        <w:rPr>
          <w:lang w:eastAsia="de-DE"/>
        </w:rPr>
      </w:pPr>
      <w:r>
        <w:rPr>
          <w:lang w:eastAsia="de-DE"/>
        </w:rPr>
        <w:t>These increasing demands and needs have been imposed upon coastal and port infrastructures, as well as on the interaction between ships and shore-based authorities and other stakeholders.  New technologies have provided the opportunity for efficient and effective data exchange and reuse of the collected data between all participants and stakeholders in the maritime environment.</w:t>
      </w:r>
    </w:p>
    <w:p w:rsidR="00D0277C" w:rsidRDefault="00D0277C" w:rsidP="00D0277C">
      <w:pPr>
        <w:pStyle w:val="BodyText"/>
        <w:rPr>
          <w:lang w:eastAsia="de-DE"/>
        </w:rPr>
      </w:pPr>
      <w:r>
        <w:rPr>
          <w:lang w:eastAsia="de-DE"/>
        </w:rPr>
        <w:t>In consequence, the traditional traffic management instruments and measures are no longer considered sufficient to satisfy the needs of stakeholders in the public and private maritime domain.  In order to achieve globally harmonized, consistent and coherent practice, traditional and new traffic management measures need to be incorporated into a broader concept.</w:t>
      </w:r>
    </w:p>
    <w:p w:rsidR="00D0277C" w:rsidRDefault="00D0277C" w:rsidP="00D0277C">
      <w:pPr>
        <w:pStyle w:val="BodyText"/>
        <w:rPr>
          <w:lang w:eastAsia="de-DE"/>
        </w:rPr>
      </w:pPr>
      <w:r>
        <w:rPr>
          <w:lang w:eastAsia="de-DE"/>
        </w:rPr>
        <w:t>However, currently, although available on a regional basis overall international co-ordination of such a new concept is lacking and no guidance is available on global interaction between vessel traffic and related stakeholders within a functional framework.</w:t>
      </w:r>
    </w:p>
    <w:p w:rsidR="00D0277C" w:rsidRDefault="00D0277C" w:rsidP="00D0277C">
      <w:pPr>
        <w:pStyle w:val="BodyText"/>
        <w:rPr>
          <w:lang w:eastAsia="de-DE"/>
        </w:rPr>
      </w:pPr>
      <w:r>
        <w:rPr>
          <w:lang w:eastAsia="de-DE"/>
        </w:rPr>
        <w:t>The IALA Council tasked the IALA VTS Committee to develop an integrated vision and to define the scope of a global concept for Vessel Traffic Management (VTM), taking into account the role and position of VTS as an important vessel traffic management instrument.</w:t>
      </w:r>
    </w:p>
    <w:p w:rsidR="00D0277C" w:rsidRDefault="00D0277C" w:rsidP="00D0277C">
      <w:pPr>
        <w:pStyle w:val="BodyText"/>
        <w:rPr>
          <w:lang w:eastAsia="de-DE"/>
        </w:rPr>
      </w:pPr>
      <w:r>
        <w:rPr>
          <w:lang w:eastAsia="de-DE"/>
        </w:rPr>
        <w:t>At the 17th IALA Conference in March 2010, in Cape Town, South Africa, representatives of the IALA VTS Committee presented the basic principles of the VTM concept and its scope.</w:t>
      </w:r>
    </w:p>
    <w:p w:rsidR="00D0277C" w:rsidRDefault="00D0277C" w:rsidP="00D0277C">
      <w:pPr>
        <w:pStyle w:val="BodyText"/>
        <w:rPr>
          <w:lang w:eastAsia="de-DE"/>
        </w:rPr>
      </w:pPr>
      <w:r>
        <w:rPr>
          <w:lang w:eastAsia="de-DE"/>
        </w:rPr>
        <w:t>The Conference concluded that the VTM concept was heading in the right direction but that there was a need for the VTM user requirements and scope to be better defined and communicated.</w:t>
      </w:r>
    </w:p>
    <w:p w:rsidR="00D0277C" w:rsidRDefault="00D0277C" w:rsidP="00D0277C">
      <w:pPr>
        <w:pStyle w:val="BodyText"/>
        <w:rPr>
          <w:lang w:eastAsia="de-DE"/>
        </w:rPr>
      </w:pPr>
      <w:r>
        <w:rPr>
          <w:lang w:eastAsia="de-DE"/>
        </w:rPr>
        <w:t>The Conference recommended that IALA should define the user requirements and scope of VTM and adopt a communications strategy to promote better understanding and universal acceptance of VTM amongst stakeholders.</w:t>
      </w:r>
    </w:p>
    <w:p w:rsidR="00D0277C" w:rsidRPr="00D0277C" w:rsidRDefault="00D0277C" w:rsidP="00D0277C">
      <w:pPr>
        <w:pStyle w:val="BodyText"/>
        <w:rPr>
          <w:lang w:eastAsia="de-DE"/>
        </w:rPr>
      </w:pPr>
      <w:r>
        <w:rPr>
          <w:lang w:eastAsia="de-DE"/>
        </w:rPr>
        <w:t>The recommendation to adopt a communication strategy was noted by the IALA VTS Committee, in particular by the Working Group tasked with the development of VTM.  This document contains the intended communication strategy, in the form of a communication plan.</w:t>
      </w:r>
    </w:p>
    <w:p w:rsidR="006427BF" w:rsidRPr="00371BEF" w:rsidRDefault="00D0277C" w:rsidP="00A14A4B">
      <w:pPr>
        <w:pStyle w:val="Heading1"/>
      </w:pPr>
      <w:bookmarkStart w:id="5" w:name="_Toc272677777"/>
      <w:r>
        <w:t>ThE VTM Concept</w:t>
      </w:r>
      <w:bookmarkEnd w:id="5"/>
    </w:p>
    <w:p w:rsidR="00D0277C" w:rsidRDefault="00D0277C" w:rsidP="00D0277C">
      <w:pPr>
        <w:pStyle w:val="BodyText"/>
        <w:rPr>
          <w:lang w:eastAsia="de-DE"/>
        </w:rPr>
      </w:pPr>
      <w:r>
        <w:rPr>
          <w:lang w:eastAsia="de-DE"/>
        </w:rPr>
        <w:t>Definition</w:t>
      </w:r>
    </w:p>
    <w:p w:rsidR="00D0277C" w:rsidRDefault="00D0277C" w:rsidP="00D0277C">
      <w:pPr>
        <w:pStyle w:val="BodyText"/>
        <w:rPr>
          <w:lang w:eastAsia="de-DE"/>
        </w:rPr>
      </w:pPr>
      <w:r>
        <w:rPr>
          <w:lang w:eastAsia="de-DE"/>
        </w:rPr>
        <w:t>The IALA Council noted and approved the following (working) definition:</w:t>
      </w:r>
    </w:p>
    <w:p w:rsidR="00D0277C" w:rsidRDefault="00D0277C" w:rsidP="00D0277C">
      <w:pPr>
        <w:pStyle w:val="BodyText"/>
        <w:rPr>
          <w:lang w:eastAsia="de-DE"/>
        </w:rPr>
      </w:pPr>
      <w:r w:rsidRPr="00D0277C">
        <w:rPr>
          <w:i/>
          <w:lang w:eastAsia="de-DE"/>
        </w:rPr>
        <w:t>Vessel Traffic Management is the functional framework of harmonized measures and services to enhance the safety, security and efficiency of shipping and the protection of the marine environment in all navigable waters</w:t>
      </w:r>
      <w:r>
        <w:rPr>
          <w:lang w:eastAsia="de-DE"/>
        </w:rPr>
        <w:t>.</w:t>
      </w:r>
    </w:p>
    <w:p w:rsidR="001A2B50" w:rsidRDefault="00D0277C" w:rsidP="00D0277C">
      <w:pPr>
        <w:pStyle w:val="BodyText"/>
        <w:rPr>
          <w:lang w:eastAsia="de-DE"/>
        </w:rPr>
      </w:pPr>
      <w:r>
        <w:rPr>
          <w:lang w:eastAsia="de-DE"/>
        </w:rPr>
        <w:t xml:space="preserve">The functional framework is the set of arrangements on a global, international, supranational, national and/or regional scale to establish conditions for safe, secure and efficient maritime traffic and for the efficient and effective use of the resources involved; this framework will </w:t>
      </w:r>
      <w:r>
        <w:rPr>
          <w:lang w:eastAsia="de-DE"/>
        </w:rPr>
        <w:lastRenderedPageBreak/>
        <w:t>facilitate collaboration among the public and private stakeholders involved.  Such arrangements need to address the functional requirements (user needs) of the stakeholders concerned, be consistent, coherent and recognized by present and future (inter)national legislation and guidelines.</w:t>
      </w:r>
    </w:p>
    <w:p w:rsidR="00D0277C" w:rsidRDefault="00D0277C" w:rsidP="00D0277C">
      <w:pPr>
        <w:pStyle w:val="Heading1"/>
      </w:pPr>
      <w:bookmarkStart w:id="6" w:name="_Toc272677778"/>
      <w:r>
        <w:t>Vision</w:t>
      </w:r>
      <w:bookmarkEnd w:id="6"/>
    </w:p>
    <w:p w:rsidR="00D0277C" w:rsidRDefault="00D0277C" w:rsidP="00D0277C">
      <w:pPr>
        <w:pStyle w:val="BodyText"/>
        <w:rPr>
          <w:lang w:eastAsia="de-DE"/>
        </w:rPr>
      </w:pPr>
      <w:r w:rsidRPr="00D0277C">
        <w:rPr>
          <w:lang w:eastAsia="de-DE"/>
        </w:rPr>
        <w:t>To harmonize measures implemented and services provided by authorities and stakeholders within a functional framework.  VTM will consider the interests of its stakeholders world-wide.  Information management needs are collectively identified and information sharing and access regimes are harmonized to improve safety, security and efficiency in the maritime domain and protection of the marine environment.  It is the responsibility of the national, regional or local competent authorities to decide on and to organize the provision and execution of the necessary measures and services</w:t>
      </w:r>
      <w:r>
        <w:rPr>
          <w:lang w:eastAsia="de-DE"/>
        </w:rPr>
        <w:t>.</w:t>
      </w:r>
    </w:p>
    <w:p w:rsidR="00D0277C" w:rsidRDefault="00D0277C" w:rsidP="00D0277C">
      <w:pPr>
        <w:pStyle w:val="Heading1"/>
      </w:pPr>
      <w:bookmarkStart w:id="7" w:name="_Toc272677779"/>
      <w:r>
        <w:t>Mission</w:t>
      </w:r>
      <w:bookmarkEnd w:id="7"/>
    </w:p>
    <w:p w:rsidR="00D0277C" w:rsidRDefault="00D0277C" w:rsidP="00D0277C">
      <w:pPr>
        <w:pStyle w:val="BodyText"/>
        <w:rPr>
          <w:lang w:eastAsia="de-DE"/>
        </w:rPr>
      </w:pPr>
      <w:r w:rsidRPr="00D0277C">
        <w:rPr>
          <w:lang w:eastAsia="de-DE"/>
        </w:rPr>
        <w:t>To create conditions for safe, secure and efficient maritime traffic and the protection of the marine environment in all navigable waters, to enhance the efficient and effective use of resources and to facilitate collaboration among the different public and private stakeholders involved.</w:t>
      </w:r>
    </w:p>
    <w:p w:rsidR="00D0277C" w:rsidRDefault="00D0277C" w:rsidP="00D0277C">
      <w:pPr>
        <w:pStyle w:val="Heading1"/>
      </w:pPr>
      <w:bookmarkStart w:id="8" w:name="_Toc272677780"/>
      <w:r>
        <w:t>The Aims</w:t>
      </w:r>
      <w:bookmarkEnd w:id="8"/>
    </w:p>
    <w:p w:rsidR="00D0277C" w:rsidRDefault="00D0277C" w:rsidP="00D0277C">
      <w:pPr>
        <w:pStyle w:val="BodyText"/>
        <w:rPr>
          <w:lang w:eastAsia="de-DE"/>
        </w:rPr>
      </w:pPr>
      <w:r>
        <w:rPr>
          <w:lang w:eastAsia="de-DE"/>
        </w:rPr>
        <w:t>The aims of VTM are to enhance the:</w:t>
      </w:r>
    </w:p>
    <w:p w:rsidR="00D0277C" w:rsidRDefault="00D0277C" w:rsidP="00D0277C">
      <w:pPr>
        <w:pStyle w:val="Bullet1"/>
      </w:pPr>
      <w:r>
        <w:t>safety of navigation;</w:t>
      </w:r>
    </w:p>
    <w:p w:rsidR="00D0277C" w:rsidRDefault="00D0277C" w:rsidP="00D0277C">
      <w:pPr>
        <w:pStyle w:val="Bullet1"/>
      </w:pPr>
      <w:r>
        <w:t>efficiency of maritime transport;</w:t>
      </w:r>
    </w:p>
    <w:p w:rsidR="00D0277C" w:rsidRDefault="00D0277C" w:rsidP="00D0277C">
      <w:pPr>
        <w:pStyle w:val="Bullet1"/>
      </w:pPr>
      <w:r>
        <w:t>security of shipping, ports and infrastructure;</w:t>
      </w:r>
    </w:p>
    <w:p w:rsidR="00D0277C" w:rsidRDefault="00D0277C" w:rsidP="00D0277C">
      <w:pPr>
        <w:pStyle w:val="Bullet1"/>
      </w:pPr>
      <w:r>
        <w:t>protection of the marine environment;</w:t>
      </w:r>
    </w:p>
    <w:p w:rsidR="00D0277C" w:rsidRDefault="00D0277C" w:rsidP="00D0277C">
      <w:pPr>
        <w:pStyle w:val="BodyText"/>
        <w:rPr>
          <w:lang w:eastAsia="de-DE"/>
        </w:rPr>
      </w:pPr>
      <w:r>
        <w:rPr>
          <w:lang w:eastAsia="de-DE"/>
        </w:rPr>
        <w:t>Important conditions to achieve these aims are to meet stakeholders’ demands for reliable and current information, efficient use of maritime infrastructure and the effective and reliable operation of other logistic or nautical processes.</w:t>
      </w:r>
    </w:p>
    <w:p w:rsidR="00D0277C" w:rsidRDefault="00D0277C" w:rsidP="00D0277C">
      <w:pPr>
        <w:pStyle w:val="BodyText"/>
        <w:rPr>
          <w:lang w:eastAsia="de-DE"/>
        </w:rPr>
      </w:pPr>
      <w:r>
        <w:rPr>
          <w:lang w:eastAsia="de-DE"/>
        </w:rPr>
        <w:t>These aims will be achieved through the provision of a functional framework of measures and services that enable ship-borne and shore-based stakeholders to interact and exchange information to enhance the:</w:t>
      </w:r>
    </w:p>
    <w:p w:rsidR="00D0277C" w:rsidRDefault="00D0277C" w:rsidP="00D0277C">
      <w:pPr>
        <w:pStyle w:val="Bullet1"/>
      </w:pPr>
      <w:r>
        <w:t>decision-making process in matters concerning maritime safety and security, efficiency of navigation and of vessel traffic;</w:t>
      </w:r>
    </w:p>
    <w:p w:rsidR="00D0277C" w:rsidRDefault="00D0277C" w:rsidP="00D0277C">
      <w:pPr>
        <w:pStyle w:val="Bullet1"/>
      </w:pPr>
      <w:r>
        <w:t>prevention of marine pollution and reduction of emissions from vessels and control when an incident has occurred;</w:t>
      </w:r>
    </w:p>
    <w:p w:rsidR="00D0277C" w:rsidRDefault="00D0277C" w:rsidP="00D0277C">
      <w:pPr>
        <w:pStyle w:val="Bullet1"/>
      </w:pPr>
      <w:r>
        <w:t>strategic planning of vessel movements in confined and congested waters;</w:t>
      </w:r>
    </w:p>
    <w:p w:rsidR="00D0277C" w:rsidRDefault="00D0277C" w:rsidP="00D0277C">
      <w:pPr>
        <w:pStyle w:val="Bullet1"/>
      </w:pPr>
      <w:r>
        <w:t>monitoring of vessel traffic worldwide;</w:t>
      </w:r>
    </w:p>
    <w:p w:rsidR="00D0277C" w:rsidRDefault="00D0277C" w:rsidP="00D0277C">
      <w:pPr>
        <w:pStyle w:val="Bullet1"/>
      </w:pPr>
      <w:r>
        <w:t>efficient management of vessel movements in all navigable waters;</w:t>
      </w:r>
    </w:p>
    <w:p w:rsidR="00D0277C" w:rsidRDefault="00D0277C" w:rsidP="00D0277C">
      <w:pPr>
        <w:pStyle w:val="Bullet1"/>
      </w:pPr>
      <w:r>
        <w:t>operation of allied services;</w:t>
      </w:r>
    </w:p>
    <w:p w:rsidR="00D0277C" w:rsidRDefault="00D0277C" w:rsidP="00D0277C">
      <w:pPr>
        <w:pStyle w:val="Bullet1"/>
      </w:pPr>
      <w:r>
        <w:t>embedding and bundling of all services into one co-operative management structure;</w:t>
      </w:r>
    </w:p>
    <w:p w:rsidR="00D0277C" w:rsidRDefault="00D0277C" w:rsidP="00D0277C">
      <w:pPr>
        <w:pStyle w:val="Bullet1"/>
      </w:pPr>
      <w:r>
        <w:t>services to vessels’ routeing and waterway management;</w:t>
      </w:r>
    </w:p>
    <w:p w:rsidR="00D0277C" w:rsidRDefault="00D0277C" w:rsidP="00D0277C">
      <w:pPr>
        <w:pStyle w:val="Bullet1"/>
      </w:pPr>
      <w:r>
        <w:t>optimal utilisation of the marine infrastructure and/or assets;</w:t>
      </w:r>
    </w:p>
    <w:p w:rsidR="00D0277C" w:rsidRDefault="00D0277C" w:rsidP="00D0277C">
      <w:pPr>
        <w:pStyle w:val="Bullet1"/>
      </w:pPr>
      <w:proofErr w:type="gramStart"/>
      <w:r>
        <w:t>services</w:t>
      </w:r>
      <w:proofErr w:type="gramEnd"/>
      <w:r>
        <w:t xml:space="preserve"> to contingency response, search and rescue, and incident and accident response.</w:t>
      </w:r>
    </w:p>
    <w:p w:rsidR="00D0277C" w:rsidRDefault="00D0277C" w:rsidP="00D0277C">
      <w:pPr>
        <w:pStyle w:val="BodyText"/>
        <w:rPr>
          <w:lang w:eastAsia="de-DE"/>
        </w:rPr>
      </w:pPr>
    </w:p>
    <w:p w:rsidR="00D0277C" w:rsidRDefault="00D0277C" w:rsidP="00D0277C">
      <w:pPr>
        <w:pStyle w:val="Heading2"/>
      </w:pPr>
      <w:bookmarkStart w:id="9" w:name="_Toc272677781"/>
      <w:r>
        <w:t>Criteria and principles for the development of the VTM concept</w:t>
      </w:r>
      <w:bookmarkEnd w:id="9"/>
    </w:p>
    <w:p w:rsidR="00D0277C" w:rsidRDefault="00D0277C" w:rsidP="00D0277C">
      <w:pPr>
        <w:pStyle w:val="BodyText"/>
        <w:rPr>
          <w:lang w:eastAsia="de-DE"/>
        </w:rPr>
      </w:pPr>
      <w:r>
        <w:rPr>
          <w:lang w:eastAsia="de-DE"/>
        </w:rPr>
        <w:t>Once the compelling need for VTM, as a global concept, has been recognised and in order to deal with the anticipated complexity of such an integrated concept, it is necessary to set out a number of basic principles for the methodology to be used during the development process.</w:t>
      </w:r>
    </w:p>
    <w:p w:rsidR="00D0277C" w:rsidRDefault="00D0277C" w:rsidP="00D0277C">
      <w:pPr>
        <w:pStyle w:val="Heading3"/>
      </w:pPr>
      <w:bookmarkStart w:id="10" w:name="_Toc272677782"/>
      <w:r>
        <w:t>The concept should be user-driven</w:t>
      </w:r>
      <w:bookmarkEnd w:id="10"/>
    </w:p>
    <w:p w:rsidR="00D0277C" w:rsidRDefault="00D0277C" w:rsidP="00D0277C">
      <w:pPr>
        <w:pStyle w:val="BodyText"/>
        <w:rPr>
          <w:lang w:eastAsia="de-DE"/>
        </w:rPr>
      </w:pPr>
      <w:r>
        <w:rPr>
          <w:lang w:eastAsia="de-DE"/>
        </w:rPr>
        <w:t>VTM should meet the needs and requirements of the stakeholders within the maritime domain.</w:t>
      </w:r>
    </w:p>
    <w:p w:rsidR="00D0277C" w:rsidRDefault="00D0277C" w:rsidP="00D0277C">
      <w:pPr>
        <w:pStyle w:val="Heading3"/>
      </w:pPr>
      <w:bookmarkStart w:id="11" w:name="_Toc272677783"/>
      <w:r>
        <w:t>Focus on functional requirements</w:t>
      </w:r>
      <w:bookmarkEnd w:id="11"/>
    </w:p>
    <w:p w:rsidR="00D0277C" w:rsidRDefault="00D0277C" w:rsidP="00D0277C">
      <w:pPr>
        <w:pStyle w:val="BodyText"/>
        <w:rPr>
          <w:lang w:eastAsia="de-DE"/>
        </w:rPr>
      </w:pPr>
      <w:r>
        <w:rPr>
          <w:lang w:eastAsia="de-DE"/>
        </w:rPr>
        <w:t>The development of the concept and scope of VTM will focus on the ‘What’ question (functional requirements or user needs of the stakeholders concerned, arrangements, measures, services, processes and some organizational aspects), based on the ‘Why’ question (compelling needs for VTM). VTM will not focus on the ‘How’ question (operational and technical solutions), which is expected to be the focus of ‘e-Navigation’. However, it is clear that the development of e-Navigation cannot be achieved without a set of user requirements. Close collaboration during the development of both concepts (VTM and e-Navigation), complementary to each other, is necessary and essential.</w:t>
      </w:r>
    </w:p>
    <w:p w:rsidR="00D0277C" w:rsidRDefault="00D0277C" w:rsidP="00D0277C">
      <w:pPr>
        <w:pStyle w:val="Heading3"/>
      </w:pPr>
      <w:bookmarkStart w:id="12" w:name="_Toc272677784"/>
      <w:r>
        <w:t>Objectives</w:t>
      </w:r>
      <w:bookmarkEnd w:id="12"/>
    </w:p>
    <w:p w:rsidR="00D0277C" w:rsidRDefault="00D0277C" w:rsidP="00D0277C">
      <w:pPr>
        <w:pStyle w:val="BodyText"/>
        <w:rPr>
          <w:lang w:eastAsia="de-DE"/>
        </w:rPr>
      </w:pPr>
      <w:r>
        <w:rPr>
          <w:lang w:eastAsia="de-DE"/>
        </w:rPr>
        <w:t>In order to benefit the stakeholders in the maritime domain, the global co-ordination and guidance on the development of VTM as a global concept should achieve:</w:t>
      </w:r>
    </w:p>
    <w:p w:rsidR="00D0277C" w:rsidRDefault="00D0277C" w:rsidP="00D0277C">
      <w:pPr>
        <w:pStyle w:val="Bullet1"/>
      </w:pPr>
      <w:r>
        <w:t>harmonization of a wide range of international, supranational, national and/or regional developments in VTM;</w:t>
      </w:r>
    </w:p>
    <w:p w:rsidR="00D0277C" w:rsidRDefault="00D0277C" w:rsidP="00D0277C">
      <w:pPr>
        <w:pStyle w:val="Bullet1"/>
      </w:pPr>
      <w:r>
        <w:t xml:space="preserve">the development of unambiguous definitions, concepts and clarifications; </w:t>
      </w:r>
    </w:p>
    <w:p w:rsidR="00D0277C" w:rsidRDefault="00D0277C" w:rsidP="00D0277C">
      <w:pPr>
        <w:pStyle w:val="Bullet1"/>
      </w:pPr>
      <w:r>
        <w:t xml:space="preserve">uniformity of procedures; coherency between present and future arrangements, measures to be taken and services to be provided; </w:t>
      </w:r>
    </w:p>
    <w:p w:rsidR="00D0277C" w:rsidRDefault="00D0277C" w:rsidP="00D0277C">
      <w:pPr>
        <w:pStyle w:val="Bullet1"/>
      </w:pPr>
      <w:proofErr w:type="spellStart"/>
      <w:r>
        <w:t>transparancy</w:t>
      </w:r>
      <w:proofErr w:type="spellEnd"/>
      <w:r>
        <w:t xml:space="preserve"> in respect to the responsibilities, the roles and positions of the various stakeholders within VTM;</w:t>
      </w:r>
    </w:p>
    <w:p w:rsidR="00D0277C" w:rsidRDefault="00D0277C" w:rsidP="00D0277C">
      <w:pPr>
        <w:pStyle w:val="Bullet1"/>
      </w:pPr>
      <w:proofErr w:type="gramStart"/>
      <w:r>
        <w:t>defining</w:t>
      </w:r>
      <w:proofErr w:type="gramEnd"/>
      <w:r>
        <w:t xml:space="preserve"> requirements for the development of a functional and commonly adopted architecture of the concept which should support the adoption of  operational and technical solutions.</w:t>
      </w:r>
    </w:p>
    <w:p w:rsidR="00D0277C" w:rsidRDefault="00D0277C" w:rsidP="00D0277C">
      <w:pPr>
        <w:pStyle w:val="Heading3"/>
      </w:pPr>
      <w:bookmarkStart w:id="13" w:name="_Toc272677785"/>
      <w:r>
        <w:t>Developing acceptable and practicable goals</w:t>
      </w:r>
      <w:bookmarkEnd w:id="13"/>
    </w:p>
    <w:p w:rsidR="00D0277C" w:rsidRDefault="00D0277C" w:rsidP="00D0277C">
      <w:pPr>
        <w:pStyle w:val="BodyText"/>
        <w:rPr>
          <w:lang w:eastAsia="de-DE"/>
        </w:rPr>
      </w:pPr>
      <w:r>
        <w:rPr>
          <w:lang w:eastAsia="de-DE"/>
        </w:rPr>
        <w:t xml:space="preserve">One of the goals during the development of the concept of VTM is to achieve common acceptance by all relevant stakeholders within the international maritime domain (authorities, users, organizations), both </w:t>
      </w:r>
      <w:proofErr w:type="spellStart"/>
      <w:r>
        <w:rPr>
          <w:lang w:eastAsia="de-DE"/>
        </w:rPr>
        <w:t>onboard</w:t>
      </w:r>
      <w:proofErr w:type="spellEnd"/>
      <w:r>
        <w:rPr>
          <w:lang w:eastAsia="de-DE"/>
        </w:rPr>
        <w:t xml:space="preserve"> and ashore.  This can only be achieved by all parties recognizing that the new concept to be developed should:</w:t>
      </w:r>
    </w:p>
    <w:p w:rsidR="00D0277C" w:rsidRDefault="00D0277C" w:rsidP="00EB209C">
      <w:pPr>
        <w:pStyle w:val="Bullet1"/>
      </w:pPr>
      <w:r>
        <w:t>be in agreement with, or in congruity to, existing legislation and regulations and</w:t>
      </w:r>
    </w:p>
    <w:p w:rsidR="00D0277C" w:rsidRDefault="00D0277C" w:rsidP="00EB209C">
      <w:pPr>
        <w:pStyle w:val="Bullet1"/>
      </w:pPr>
      <w:proofErr w:type="gramStart"/>
      <w:r>
        <w:t>not</w:t>
      </w:r>
      <w:proofErr w:type="gramEnd"/>
      <w:r>
        <w:t xml:space="preserve"> prescribe (inter)national and regional authorities how to fulfil their responsibilities and how to construct their internal arrangements. Therefore the VTM concept should not override current and/or future responsibilities of the stakeholders within VTM.  Consequently VTM should not conflict with or affect the responsibilities of the master of a vessel;</w:t>
      </w:r>
    </w:p>
    <w:p w:rsidR="00D0277C" w:rsidRDefault="00D0277C" w:rsidP="00EB209C">
      <w:pPr>
        <w:pStyle w:val="Bullet1"/>
      </w:pPr>
      <w:proofErr w:type="gramStart"/>
      <w:r>
        <w:t>use</w:t>
      </w:r>
      <w:proofErr w:type="gramEnd"/>
      <w:r>
        <w:t xml:space="preserve"> ideas and solutions which may be provided by other relevant international and/or supranational conceptual developments (e.g. </w:t>
      </w:r>
      <w:proofErr w:type="spellStart"/>
      <w:r>
        <w:t>MarNIS</w:t>
      </w:r>
      <w:proofErr w:type="spellEnd"/>
      <w:r>
        <w:t xml:space="preserve"> in Europe, MEH in South-East Asia or similar projects in other parts of the world), as appropriate.</w:t>
      </w:r>
    </w:p>
    <w:p w:rsidR="00D0277C" w:rsidRDefault="00EB209C" w:rsidP="00EB209C">
      <w:pPr>
        <w:pStyle w:val="Heading1"/>
      </w:pPr>
      <w:bookmarkStart w:id="14" w:name="_Toc272677786"/>
      <w:r>
        <w:lastRenderedPageBreak/>
        <w:t>Key Step in the Development of VTM</w:t>
      </w:r>
      <w:bookmarkEnd w:id="14"/>
    </w:p>
    <w:p w:rsidR="00EB209C" w:rsidRDefault="00EB209C" w:rsidP="00EB209C">
      <w:pPr>
        <w:pStyle w:val="BodyText"/>
        <w:rPr>
          <w:lang w:eastAsia="de-DE"/>
        </w:rPr>
      </w:pPr>
      <w:r>
        <w:rPr>
          <w:lang w:eastAsia="de-DE"/>
        </w:rPr>
        <w:t>The key steps in the development process are reflected at Annex A.  These steps will be further defined during the development process.</w:t>
      </w:r>
    </w:p>
    <w:p w:rsidR="00D0277C" w:rsidRDefault="00EB209C" w:rsidP="00EB209C">
      <w:pPr>
        <w:pStyle w:val="BodyText"/>
        <w:rPr>
          <w:lang w:eastAsia="de-DE"/>
        </w:rPr>
      </w:pPr>
      <w:r>
        <w:rPr>
          <w:lang w:eastAsia="de-DE"/>
        </w:rPr>
        <w:t>The actions and time schedule for the communications process are at Annex B.</w:t>
      </w:r>
    </w:p>
    <w:p w:rsidR="00EB209C" w:rsidRDefault="00EB209C" w:rsidP="00EB209C">
      <w:pPr>
        <w:pStyle w:val="Heading1"/>
      </w:pPr>
      <w:bookmarkStart w:id="15" w:name="_Toc272677787"/>
      <w:r>
        <w:t>Ownership of the VTM Concept</w:t>
      </w:r>
      <w:bookmarkEnd w:id="15"/>
    </w:p>
    <w:p w:rsidR="00EB209C" w:rsidRDefault="00EB209C" w:rsidP="00EB209C">
      <w:pPr>
        <w:pStyle w:val="BodyText"/>
        <w:rPr>
          <w:lang w:eastAsia="de-DE"/>
        </w:rPr>
      </w:pPr>
      <w:r>
        <w:rPr>
          <w:lang w:eastAsia="de-DE"/>
        </w:rPr>
        <w:t>Several responsibilities that flow from the ownership and control of VTM during its development and implementation need to be stated:</w:t>
      </w:r>
    </w:p>
    <w:p w:rsidR="00EB209C" w:rsidRDefault="00EB209C" w:rsidP="00EB209C">
      <w:pPr>
        <w:pStyle w:val="Bullet1"/>
      </w:pPr>
      <w:r>
        <w:t>the development and maintenance of the vision;</w:t>
      </w:r>
    </w:p>
    <w:p w:rsidR="00EB209C" w:rsidRDefault="00EB209C" w:rsidP="00EB209C">
      <w:pPr>
        <w:pStyle w:val="Bullet1"/>
      </w:pPr>
      <w:r>
        <w:t>the development of the concept;</w:t>
      </w:r>
    </w:p>
    <w:p w:rsidR="00EB209C" w:rsidRDefault="00EB209C" w:rsidP="00EB209C">
      <w:pPr>
        <w:pStyle w:val="Bullet1"/>
      </w:pPr>
      <w:r>
        <w:t>the definition of tasks and services, including their scopes on strategic, tactical and operational level;</w:t>
      </w:r>
    </w:p>
    <w:p w:rsidR="00EB209C" w:rsidRDefault="00EB209C" w:rsidP="00EB209C">
      <w:pPr>
        <w:pStyle w:val="Bullet1"/>
      </w:pPr>
      <w:r>
        <w:t>the design, implementation and operation of VTM and compliance with measures and services within VTM on a global scale (international, supranational, national, regional and local level), acknowledging the rights, obligations and limitations of Flag States, Coastal States, Port States, and the various authorities within those states;</w:t>
      </w:r>
    </w:p>
    <w:p w:rsidR="00EB209C" w:rsidRDefault="00EB209C" w:rsidP="00EB209C">
      <w:pPr>
        <w:pStyle w:val="Bullet1"/>
      </w:pPr>
      <w:r>
        <w:t>the harmonisation of the efforts of VTM to fully address all required functionalities;</w:t>
      </w:r>
    </w:p>
    <w:p w:rsidR="00EB209C" w:rsidRDefault="00EB209C" w:rsidP="00EB209C">
      <w:pPr>
        <w:pStyle w:val="Bullet1"/>
      </w:pPr>
      <w:r>
        <w:t>the oversight of the implementation of the concept of VTM to ensure that states are fulfilling their obligations, which is an IMO function, and ensuring that VTM users and stakeholders within their jurisdiction are also complying with requirements;</w:t>
      </w:r>
    </w:p>
    <w:p w:rsidR="00EB209C" w:rsidRDefault="00EB209C" w:rsidP="00EB209C">
      <w:pPr>
        <w:pStyle w:val="Bullet1"/>
      </w:pPr>
      <w:r>
        <w:t>the ownership and control of the VTM concept;</w:t>
      </w:r>
    </w:p>
    <w:p w:rsidR="00EB209C" w:rsidRDefault="00EB209C" w:rsidP="00EB209C">
      <w:pPr>
        <w:pStyle w:val="Bullet1"/>
      </w:pPr>
      <w:r>
        <w:t>the assessment and definition of training requirements associated with VTM, and assistance to the relevant bodies in developing and delivering the necessary training programmes;</w:t>
      </w:r>
    </w:p>
    <w:p w:rsidR="00EB209C" w:rsidRDefault="00EB209C" w:rsidP="00EB209C">
      <w:pPr>
        <w:pStyle w:val="Bullet1"/>
      </w:pPr>
      <w:proofErr w:type="gramStart"/>
      <w:r>
        <w:t>the</w:t>
      </w:r>
      <w:proofErr w:type="gramEnd"/>
      <w:r>
        <w:t xml:space="preserve"> legal framework and the development of subsequent guidelines.</w:t>
      </w:r>
    </w:p>
    <w:p w:rsidR="00EB209C" w:rsidRDefault="00EB209C" w:rsidP="00EB209C">
      <w:pPr>
        <w:pStyle w:val="BodyText"/>
        <w:rPr>
          <w:lang w:eastAsia="de-DE"/>
        </w:rPr>
      </w:pPr>
      <w:r>
        <w:rPr>
          <w:lang w:eastAsia="de-DE"/>
        </w:rPr>
        <w:t>In addition, the VTM concept could bring new interdependencies between VTM and VTS and stakeholders outside its defined area of VTS.  These interdependencies should be identified, defined, managed and aligned with the structured interactions between stakeholders that are already in place.</w:t>
      </w:r>
    </w:p>
    <w:p w:rsidR="00EB209C" w:rsidRDefault="00EB209C" w:rsidP="00EB209C">
      <w:pPr>
        <w:pStyle w:val="BodyText"/>
        <w:rPr>
          <w:lang w:eastAsia="de-DE"/>
        </w:rPr>
      </w:pPr>
      <w:r>
        <w:rPr>
          <w:lang w:eastAsia="de-DE"/>
        </w:rPr>
        <w:t xml:space="preserve">During the development the owner of the VTM concept will be IALA.  </w:t>
      </w:r>
    </w:p>
    <w:p w:rsidR="00EB209C" w:rsidRDefault="00EB209C" w:rsidP="00EB209C">
      <w:pPr>
        <w:pStyle w:val="BodyText"/>
        <w:rPr>
          <w:lang w:eastAsia="de-DE"/>
        </w:rPr>
      </w:pPr>
      <w:r>
        <w:rPr>
          <w:lang w:eastAsia="de-DE"/>
        </w:rPr>
        <w:t>The VTM concept needs to be approved by the IALA Council before it can be presented to IMO for approval and recognition, taking into account the anticipated impact on future maritime legislation and regulations, and also considering the relationship between the VTM concept and the development of e-Navigation.  This may be followed by an implementation strategy for VTM, including an impact assessment to assess the consequences of VTM.</w:t>
      </w:r>
    </w:p>
    <w:p w:rsidR="00EB209C" w:rsidRDefault="00EB209C" w:rsidP="00EB209C">
      <w:pPr>
        <w:pStyle w:val="Heading1"/>
      </w:pPr>
      <w:bookmarkStart w:id="16" w:name="_Toc272677788"/>
      <w:r>
        <w:t>The Communication Plan</w:t>
      </w:r>
      <w:bookmarkEnd w:id="16"/>
    </w:p>
    <w:p w:rsidR="00EB209C" w:rsidRDefault="00EB209C" w:rsidP="00EB209C">
      <w:pPr>
        <w:pStyle w:val="Heading2"/>
      </w:pPr>
      <w:bookmarkStart w:id="17" w:name="_Toc272677789"/>
      <w:r>
        <w:t>The objective of the communication plan</w:t>
      </w:r>
      <w:bookmarkEnd w:id="17"/>
    </w:p>
    <w:p w:rsidR="00EB209C" w:rsidRDefault="00EB209C" w:rsidP="00EB209C">
      <w:pPr>
        <w:pStyle w:val="BodyText"/>
        <w:rPr>
          <w:lang w:eastAsia="de-DE"/>
        </w:rPr>
      </w:pPr>
      <w:r w:rsidRPr="00EB209C">
        <w:rPr>
          <w:lang w:eastAsia="de-DE"/>
        </w:rPr>
        <w:t>The objective is to support the introduction and the acceptance of a global concept for VTM.  At present the scope of the concept, its functional framework and the user requirements are under development by the IALA VTS Committee and this is a substantial part of the Committee’s Working Programme 2010-2014.</w:t>
      </w:r>
    </w:p>
    <w:p w:rsidR="00EB209C" w:rsidRDefault="00EB209C" w:rsidP="00EB209C">
      <w:pPr>
        <w:pStyle w:val="Heading2"/>
      </w:pPr>
      <w:bookmarkStart w:id="18" w:name="_Toc272677790"/>
      <w:r>
        <w:t>The goals of the communication plan</w:t>
      </w:r>
      <w:bookmarkEnd w:id="18"/>
    </w:p>
    <w:p w:rsidR="00EB209C" w:rsidRDefault="00EB209C" w:rsidP="00EB209C">
      <w:pPr>
        <w:pStyle w:val="BodyText"/>
        <w:rPr>
          <w:lang w:eastAsia="de-DE"/>
        </w:rPr>
      </w:pPr>
      <w:r>
        <w:rPr>
          <w:lang w:eastAsia="de-DE"/>
        </w:rPr>
        <w:t>The goals of the communication plan are to:</w:t>
      </w:r>
    </w:p>
    <w:p w:rsidR="00EB209C" w:rsidRDefault="00EB209C" w:rsidP="00EB209C">
      <w:pPr>
        <w:pStyle w:val="Bullet1"/>
      </w:pPr>
      <w:r>
        <w:t>support the further development of VTM in general;</w:t>
      </w:r>
    </w:p>
    <w:p w:rsidR="00EB209C" w:rsidRDefault="00EB209C" w:rsidP="00EB209C">
      <w:pPr>
        <w:pStyle w:val="Bullet1"/>
      </w:pPr>
      <w:r>
        <w:lastRenderedPageBreak/>
        <w:t>enhance communication about VTM as a concept and as a functional framework;</w:t>
      </w:r>
    </w:p>
    <w:p w:rsidR="00EB209C" w:rsidRDefault="00EB209C" w:rsidP="00EB209C">
      <w:pPr>
        <w:pStyle w:val="Bullet1"/>
      </w:pPr>
      <w:r>
        <w:t>enhance the presentation and clarification of the VTM concept to a broad audience;</w:t>
      </w:r>
    </w:p>
    <w:p w:rsidR="00EB209C" w:rsidRDefault="00EB209C" w:rsidP="00EB209C">
      <w:pPr>
        <w:pStyle w:val="Bullet1"/>
      </w:pPr>
      <w:r>
        <w:t>enhance the current image of VTM by dispelling reservations among the various organizations and stakeholders within the maritime domain;</w:t>
      </w:r>
    </w:p>
    <w:p w:rsidR="00EB209C" w:rsidRDefault="00EB209C" w:rsidP="00EB209C">
      <w:pPr>
        <w:pStyle w:val="Bullet1"/>
      </w:pPr>
      <w:r>
        <w:t>achieve broad acceptance and enlarge the support for VTM by the relevant international organizations, national competent authorities and stakeholders;</w:t>
      </w:r>
    </w:p>
    <w:p w:rsidR="00EB209C" w:rsidRDefault="00EB209C" w:rsidP="00EB209C">
      <w:pPr>
        <w:pStyle w:val="Bullet1"/>
      </w:pPr>
      <w:r>
        <w:t>give guidance and support to IALA and its tasked Committees in the relevant communication and administrative processes;</w:t>
      </w:r>
    </w:p>
    <w:p w:rsidR="00EB209C" w:rsidRDefault="00EB209C" w:rsidP="00EB209C">
      <w:pPr>
        <w:pStyle w:val="Bullet1"/>
      </w:pPr>
      <w:proofErr w:type="gramStart"/>
      <w:r>
        <w:t>clarify</w:t>
      </w:r>
      <w:proofErr w:type="gramEnd"/>
      <w:r>
        <w:t xml:space="preserve"> the relationship between e-Navigation and VTM.</w:t>
      </w:r>
    </w:p>
    <w:p w:rsidR="00EB209C" w:rsidRDefault="00EB209C" w:rsidP="00EB209C">
      <w:pPr>
        <w:pStyle w:val="BodyText"/>
        <w:rPr>
          <w:lang w:eastAsia="de-DE"/>
        </w:rPr>
      </w:pPr>
      <w:r>
        <w:rPr>
          <w:lang w:eastAsia="de-DE"/>
        </w:rPr>
        <w:t>The timeframe for this communication plan is 2010-2014.</w:t>
      </w:r>
    </w:p>
    <w:p w:rsidR="00EB209C" w:rsidRDefault="00EB209C" w:rsidP="00EB209C">
      <w:pPr>
        <w:pStyle w:val="Heading2"/>
      </w:pPr>
      <w:bookmarkStart w:id="19" w:name="_Toc272677791"/>
      <w:r>
        <w:t>Custodianship of the document</w:t>
      </w:r>
      <w:bookmarkEnd w:id="19"/>
    </w:p>
    <w:p w:rsidR="00EB209C" w:rsidRDefault="00EB209C" w:rsidP="00EB209C">
      <w:pPr>
        <w:pStyle w:val="BodyText"/>
        <w:rPr>
          <w:lang w:eastAsia="de-DE"/>
        </w:rPr>
      </w:pPr>
      <w:r>
        <w:rPr>
          <w:lang w:eastAsia="de-DE"/>
        </w:rPr>
        <w:t>As IALA is leading and promoting the external communications effort necessary to support the case of VTM, the IALA VTS Committee will be the custodian of the communication plan.  Changes to the plan should have the approval of:</w:t>
      </w:r>
    </w:p>
    <w:p w:rsidR="00EB209C" w:rsidRDefault="00EB209C" w:rsidP="00EB209C">
      <w:pPr>
        <w:pStyle w:val="Bullet1"/>
      </w:pPr>
      <w:r>
        <w:t>The VTS Committee</w:t>
      </w:r>
    </w:p>
    <w:p w:rsidR="00EB209C" w:rsidRDefault="00EB209C" w:rsidP="00EB209C">
      <w:pPr>
        <w:pStyle w:val="Bullet1"/>
      </w:pPr>
      <w:r>
        <w:t>Secretary General of IALA</w:t>
      </w:r>
    </w:p>
    <w:p w:rsidR="00EB209C" w:rsidRDefault="00EB209C" w:rsidP="00EB209C">
      <w:pPr>
        <w:pStyle w:val="Bullet1"/>
      </w:pPr>
      <w:r>
        <w:t>IALA Council</w:t>
      </w:r>
    </w:p>
    <w:p w:rsidR="00EB209C" w:rsidRDefault="00EB209C" w:rsidP="00EB209C">
      <w:pPr>
        <w:pStyle w:val="Heading2"/>
      </w:pPr>
      <w:bookmarkStart w:id="20" w:name="_Toc272677792"/>
      <w:r>
        <w:t>The audience for the communication plan</w:t>
      </w:r>
      <w:bookmarkEnd w:id="20"/>
    </w:p>
    <w:p w:rsidR="00EB209C" w:rsidRDefault="00EB209C" w:rsidP="00EB209C">
      <w:pPr>
        <w:pStyle w:val="BodyText"/>
        <w:rPr>
          <w:lang w:eastAsia="de-DE"/>
        </w:rPr>
      </w:pPr>
      <w:r>
        <w:rPr>
          <w:lang w:eastAsia="de-DE"/>
        </w:rPr>
        <w:t>The audience (stakeholders) for the communication plan on VTM has been identified as:</w:t>
      </w:r>
    </w:p>
    <w:p w:rsidR="00EB209C" w:rsidRDefault="00EB209C" w:rsidP="00EB209C">
      <w:pPr>
        <w:pStyle w:val="Bullet1"/>
      </w:pPr>
      <w:r>
        <w:t>IALA  and its members;</w:t>
      </w:r>
    </w:p>
    <w:p w:rsidR="00EB209C" w:rsidRDefault="00EB209C" w:rsidP="00EB209C">
      <w:pPr>
        <w:pStyle w:val="Bullet1"/>
      </w:pPr>
      <w:r>
        <w:t>Other international and regional organizations relevant to or with an interest in VTM;</w:t>
      </w:r>
    </w:p>
    <w:p w:rsidR="00EB209C" w:rsidRDefault="00EB209C" w:rsidP="00EB209C">
      <w:pPr>
        <w:pStyle w:val="Bullet1"/>
      </w:pPr>
      <w:r>
        <w:t>The stakeholders in the maritime domain and their representative organizations.</w:t>
      </w:r>
    </w:p>
    <w:p w:rsidR="00EB209C" w:rsidRDefault="00EB209C" w:rsidP="00EB209C">
      <w:pPr>
        <w:pStyle w:val="BodyText"/>
        <w:rPr>
          <w:lang w:eastAsia="de-DE"/>
        </w:rPr>
      </w:pPr>
      <w:r>
        <w:rPr>
          <w:lang w:eastAsia="de-DE"/>
        </w:rPr>
        <w:t>When approved by the IALA Council:</w:t>
      </w:r>
    </w:p>
    <w:p w:rsidR="00EB209C" w:rsidRDefault="00EB209C" w:rsidP="00DB432D">
      <w:pPr>
        <w:pStyle w:val="Bullet1"/>
      </w:pPr>
      <w:r>
        <w:t>IMO;</w:t>
      </w:r>
    </w:p>
    <w:p w:rsidR="00EB209C" w:rsidRDefault="00EB209C" w:rsidP="00DB432D">
      <w:pPr>
        <w:pStyle w:val="Bullet2"/>
      </w:pPr>
      <w:r>
        <w:t>Maritime Safety Committee (MSC)</w:t>
      </w:r>
      <w:r w:rsidR="00DB432D">
        <w:t>;</w:t>
      </w:r>
    </w:p>
    <w:p w:rsidR="00EB209C" w:rsidRDefault="00EB209C" w:rsidP="00DB432D">
      <w:pPr>
        <w:pStyle w:val="Bullet2"/>
      </w:pPr>
      <w:r>
        <w:t>Maritime Environmental Protection Committee (MEPC)</w:t>
      </w:r>
      <w:r w:rsidR="00DB432D">
        <w:t>;</w:t>
      </w:r>
    </w:p>
    <w:p w:rsidR="00EB209C" w:rsidRDefault="00EB209C" w:rsidP="00DB432D">
      <w:pPr>
        <w:pStyle w:val="Bullet2"/>
      </w:pPr>
      <w:r>
        <w:t>Subcommittee on Safety of Navigation (NAV)</w:t>
      </w:r>
      <w:r w:rsidR="00DB432D">
        <w:t>:</w:t>
      </w:r>
    </w:p>
    <w:p w:rsidR="00EB209C" w:rsidRDefault="00DB432D" w:rsidP="00DB432D">
      <w:pPr>
        <w:pStyle w:val="Bullet3"/>
      </w:pPr>
      <w:r>
        <w:t>Working Group on e-N</w:t>
      </w:r>
      <w:r w:rsidR="00EB209C">
        <w:t>avigation</w:t>
      </w:r>
      <w:r>
        <w:t>;</w:t>
      </w:r>
    </w:p>
    <w:p w:rsidR="00EB209C" w:rsidRDefault="00DB432D" w:rsidP="00DB432D">
      <w:pPr>
        <w:pStyle w:val="Bullet3"/>
      </w:pPr>
      <w:r>
        <w:t>Correspondence Group on e-N</w:t>
      </w:r>
      <w:r w:rsidR="00EB209C">
        <w:t>avigation</w:t>
      </w:r>
      <w:r>
        <w:t>.</w:t>
      </w:r>
    </w:p>
    <w:p w:rsidR="00EB209C" w:rsidRDefault="00EB209C" w:rsidP="00DB432D">
      <w:pPr>
        <w:pStyle w:val="Bullet2"/>
      </w:pPr>
      <w:r>
        <w:t>Subcommittee Radiocommunication and Search and Rescue (COMSAR)</w:t>
      </w:r>
      <w:r w:rsidR="00DB432D">
        <w:t>;</w:t>
      </w:r>
    </w:p>
    <w:p w:rsidR="00EB209C" w:rsidRDefault="00EB209C" w:rsidP="00DB432D">
      <w:pPr>
        <w:pStyle w:val="Bullet2"/>
      </w:pPr>
      <w:r>
        <w:t>Subcommittee Standards of Training and Watchkeeping (STW)</w:t>
      </w:r>
      <w:r w:rsidR="00DB432D">
        <w:t>.</w:t>
      </w:r>
    </w:p>
    <w:p w:rsidR="00EB209C" w:rsidRDefault="00DB432D" w:rsidP="00DB432D">
      <w:pPr>
        <w:pStyle w:val="Heading2"/>
      </w:pPr>
      <w:bookmarkStart w:id="21" w:name="_Toc272677793"/>
      <w:r>
        <w:t>Communication Strategy</w:t>
      </w:r>
      <w:bookmarkEnd w:id="21"/>
    </w:p>
    <w:p w:rsidR="00DB432D" w:rsidRDefault="00DB432D" w:rsidP="00DB432D">
      <w:pPr>
        <w:pStyle w:val="BodyText"/>
        <w:rPr>
          <w:lang w:eastAsia="de-DE"/>
        </w:rPr>
      </w:pPr>
      <w:r>
        <w:rPr>
          <w:lang w:eastAsia="de-DE"/>
        </w:rPr>
        <w:t>The communication strategy may consist of the following possible actions.</w:t>
      </w:r>
    </w:p>
    <w:p w:rsidR="00DB432D" w:rsidRDefault="00DB432D" w:rsidP="00DB432D">
      <w:pPr>
        <w:pStyle w:val="BodyText"/>
        <w:rPr>
          <w:lang w:eastAsia="de-DE"/>
        </w:rPr>
      </w:pPr>
      <w:r>
        <w:rPr>
          <w:lang w:eastAsia="de-DE"/>
        </w:rPr>
        <w:t>Enhancement of:</w:t>
      </w:r>
    </w:p>
    <w:p w:rsidR="00DB432D" w:rsidRDefault="00DB432D" w:rsidP="00DB432D">
      <w:pPr>
        <w:pStyle w:val="Bullet1"/>
      </w:pPr>
      <w:r>
        <w:t>the interaction between the Working Groups of the IALA VTS Committee;</w:t>
      </w:r>
    </w:p>
    <w:p w:rsidR="00DB432D" w:rsidRDefault="00DB432D" w:rsidP="00DB432D">
      <w:pPr>
        <w:pStyle w:val="Bullet1"/>
      </w:pPr>
      <w:r>
        <w:t>interaction between the relevant IALA Committees and their relevant Working Groups;</w:t>
      </w:r>
    </w:p>
    <w:p w:rsidR="00DB432D" w:rsidRDefault="00DB432D" w:rsidP="00DB432D">
      <w:pPr>
        <w:pStyle w:val="Bullet1"/>
      </w:pPr>
      <w:r>
        <w:t>timely information to the IALA Council;</w:t>
      </w:r>
    </w:p>
    <w:p w:rsidR="00DB432D" w:rsidRDefault="00DB432D" w:rsidP="00DB432D">
      <w:pPr>
        <w:pStyle w:val="Bullet1"/>
      </w:pPr>
      <w:proofErr w:type="gramStart"/>
      <w:r>
        <w:t>the</w:t>
      </w:r>
      <w:proofErr w:type="gramEnd"/>
      <w:r>
        <w:t xml:space="preserve"> availability and accessibility of the relevant structured documents and products.</w:t>
      </w:r>
    </w:p>
    <w:p w:rsidR="00DB432D" w:rsidRDefault="00DB432D" w:rsidP="00DB432D">
      <w:pPr>
        <w:pStyle w:val="BodyText"/>
        <w:rPr>
          <w:lang w:eastAsia="de-DE"/>
        </w:rPr>
      </w:pPr>
      <w:r>
        <w:rPr>
          <w:lang w:eastAsia="de-DE"/>
        </w:rPr>
        <w:t>Development of:</w:t>
      </w:r>
    </w:p>
    <w:p w:rsidR="00DB432D" w:rsidRDefault="00DB432D" w:rsidP="00DB432D">
      <w:pPr>
        <w:pStyle w:val="Bullet1"/>
      </w:pPr>
      <w:r>
        <w:lastRenderedPageBreak/>
        <w:t>substantial documents on VTM and its subjects</w:t>
      </w:r>
    </w:p>
    <w:p w:rsidR="00DB432D" w:rsidRDefault="00DB432D" w:rsidP="00DB432D">
      <w:pPr>
        <w:pStyle w:val="Bullet1"/>
      </w:pPr>
      <w:r>
        <w:t>application of an Impact Assessment (FSA model);</w:t>
      </w:r>
    </w:p>
    <w:p w:rsidR="00DB432D" w:rsidRDefault="00DB432D" w:rsidP="00DB432D">
      <w:pPr>
        <w:pStyle w:val="Bullet1"/>
      </w:pPr>
      <w:r>
        <w:t>professional presentations and conceptual visualizations;</w:t>
      </w:r>
    </w:p>
    <w:p w:rsidR="00DB432D" w:rsidRDefault="00DB432D" w:rsidP="00DB432D">
      <w:pPr>
        <w:pStyle w:val="Bullet1"/>
      </w:pPr>
      <w:r>
        <w:t>a list of Frequently Asked Questions (FAQ), to be published on the IALA website(s);</w:t>
      </w:r>
    </w:p>
    <w:p w:rsidR="00DB432D" w:rsidRDefault="00DB432D" w:rsidP="00DB432D">
      <w:pPr>
        <w:pStyle w:val="Bullet1"/>
      </w:pPr>
      <w:proofErr w:type="gramStart"/>
      <w:r>
        <w:t>posters</w:t>
      </w:r>
      <w:proofErr w:type="gramEnd"/>
      <w:r>
        <w:t>.</w:t>
      </w:r>
    </w:p>
    <w:p w:rsidR="00DB432D" w:rsidRDefault="00DB432D" w:rsidP="00DB432D">
      <w:pPr>
        <w:pStyle w:val="BodyText"/>
        <w:rPr>
          <w:lang w:eastAsia="de-DE"/>
        </w:rPr>
      </w:pPr>
      <w:r>
        <w:rPr>
          <w:lang w:eastAsia="de-DE"/>
        </w:rPr>
        <w:t>Public consultation:</w:t>
      </w:r>
    </w:p>
    <w:p w:rsidR="00DB432D" w:rsidRDefault="00DB432D" w:rsidP="00DB432D">
      <w:pPr>
        <w:pStyle w:val="Bullet1"/>
      </w:pPr>
      <w:r>
        <w:t>at conferences, symposiums and seminars;</w:t>
      </w:r>
    </w:p>
    <w:p w:rsidR="00DB432D" w:rsidRDefault="00DB432D" w:rsidP="00DB432D">
      <w:pPr>
        <w:pStyle w:val="Bullet1"/>
      </w:pPr>
      <w:r>
        <w:t>international representative organizations;</w:t>
      </w:r>
    </w:p>
    <w:p w:rsidR="00DB432D" w:rsidRDefault="00DB432D" w:rsidP="00DB432D">
      <w:pPr>
        <w:pStyle w:val="Bullet1"/>
      </w:pPr>
      <w:proofErr w:type="gramStart"/>
      <w:r>
        <w:t>stakeholders</w:t>
      </w:r>
      <w:proofErr w:type="gramEnd"/>
      <w:r>
        <w:t xml:space="preserve"> in the maritime domain (interviews and questionnaires).</w:t>
      </w:r>
    </w:p>
    <w:p w:rsidR="00DB432D" w:rsidRDefault="00DB432D" w:rsidP="00DB432D">
      <w:pPr>
        <w:pStyle w:val="BodyText"/>
        <w:rPr>
          <w:lang w:eastAsia="de-DE"/>
        </w:rPr>
      </w:pPr>
      <w:r>
        <w:rPr>
          <w:lang w:eastAsia="de-DE"/>
        </w:rPr>
        <w:t>Organization of an IALA Workshop on VTM</w:t>
      </w:r>
    </w:p>
    <w:p w:rsidR="00DB432D" w:rsidRDefault="00DB432D" w:rsidP="00DB432D">
      <w:pPr>
        <w:pStyle w:val="BodyText"/>
        <w:rPr>
          <w:lang w:eastAsia="de-DE"/>
        </w:rPr>
      </w:pPr>
      <w:r>
        <w:rPr>
          <w:lang w:eastAsia="de-DE"/>
        </w:rPr>
        <w:t>Consultation with:</w:t>
      </w:r>
    </w:p>
    <w:p w:rsidR="00DB432D" w:rsidRDefault="00DB432D" w:rsidP="00DB432D">
      <w:pPr>
        <w:pStyle w:val="Bullet1"/>
      </w:pPr>
      <w:r>
        <w:t>IALA Policy Advisory Panel (PAP);</w:t>
      </w:r>
    </w:p>
    <w:p w:rsidR="00DB432D" w:rsidRDefault="00DB432D" w:rsidP="00DB432D">
      <w:pPr>
        <w:pStyle w:val="Bullet1"/>
      </w:pPr>
      <w:r>
        <w:t>IALA Legal Advisory Panel (LAP);</w:t>
      </w:r>
    </w:p>
    <w:p w:rsidR="00DB432D" w:rsidRDefault="00DB432D" w:rsidP="00DB432D">
      <w:pPr>
        <w:pStyle w:val="Bullet1"/>
      </w:pPr>
      <w:r>
        <w:t>IALA Secretary General and Technical Co-ordination Manager;</w:t>
      </w:r>
    </w:p>
    <w:p w:rsidR="00DB432D" w:rsidRDefault="00DB432D" w:rsidP="00DB432D">
      <w:pPr>
        <w:pStyle w:val="Bullet1"/>
      </w:pPr>
      <w:proofErr w:type="gramStart"/>
      <w:r>
        <w:t>information</w:t>
      </w:r>
      <w:proofErr w:type="gramEnd"/>
      <w:r>
        <w:t xml:space="preserve"> exchange with the Chairs of IMO/NAV and the Correspondence Group on e-Navigation, according to IALA procedures.</w:t>
      </w:r>
    </w:p>
    <w:p w:rsidR="00DB432D" w:rsidRDefault="00DB432D" w:rsidP="00DB432D">
      <w:pPr>
        <w:pStyle w:val="BodyText"/>
        <w:rPr>
          <w:lang w:eastAsia="de-DE"/>
        </w:rPr>
      </w:pPr>
      <w:r>
        <w:rPr>
          <w:lang w:eastAsia="de-DE"/>
        </w:rPr>
        <w:t>Publications:</w:t>
      </w:r>
    </w:p>
    <w:p w:rsidR="00DB432D" w:rsidRDefault="00DB432D" w:rsidP="00DB432D">
      <w:pPr>
        <w:pStyle w:val="Bullet1"/>
      </w:pPr>
      <w:r>
        <w:t>IALA Bulletin;</w:t>
      </w:r>
    </w:p>
    <w:p w:rsidR="00DB432D" w:rsidRDefault="00DB432D" w:rsidP="00DB432D">
      <w:pPr>
        <w:pStyle w:val="Bullet1"/>
      </w:pPr>
      <w:proofErr w:type="gramStart"/>
      <w:r>
        <w:t>maritime</w:t>
      </w:r>
      <w:proofErr w:type="gramEnd"/>
      <w:r>
        <w:t xml:space="preserve"> related magazines.</w:t>
      </w:r>
    </w:p>
    <w:p w:rsidR="00DB432D" w:rsidRDefault="00DB432D" w:rsidP="00DB432D">
      <w:pPr>
        <w:pStyle w:val="BodyText"/>
        <w:rPr>
          <w:lang w:eastAsia="de-DE"/>
        </w:rPr>
      </w:pPr>
      <w:r>
        <w:rPr>
          <w:lang w:eastAsia="de-DE"/>
        </w:rPr>
        <w:t>Presentations:</w:t>
      </w:r>
    </w:p>
    <w:p w:rsidR="00DB432D" w:rsidRDefault="00DB432D" w:rsidP="00DB432D">
      <w:pPr>
        <w:pStyle w:val="Bullet1"/>
      </w:pPr>
      <w:r>
        <w:t>IALA Council (incidental);</w:t>
      </w:r>
    </w:p>
    <w:p w:rsidR="00DB432D" w:rsidRDefault="00DB432D" w:rsidP="00DB432D">
      <w:pPr>
        <w:pStyle w:val="Bullet1"/>
      </w:pPr>
      <w:r>
        <w:t>IALA Committees (regular);</w:t>
      </w:r>
    </w:p>
    <w:p w:rsidR="00DB432D" w:rsidRDefault="00DB432D" w:rsidP="00DB432D">
      <w:pPr>
        <w:pStyle w:val="Bullet1"/>
      </w:pPr>
      <w:r>
        <w:t>conferences, symposiums, seminars, workshops and at other international/regional/national events;</w:t>
      </w:r>
    </w:p>
    <w:p w:rsidR="00EB209C" w:rsidRDefault="00DB432D" w:rsidP="00DB432D">
      <w:pPr>
        <w:pStyle w:val="Bullet1"/>
      </w:pPr>
      <w:r>
        <w:t>IMO/NAV57 (2011).</w:t>
      </w:r>
    </w:p>
    <w:p w:rsidR="00EB209C" w:rsidRPr="00D0277C" w:rsidRDefault="00EB209C" w:rsidP="00EB209C">
      <w:pPr>
        <w:pStyle w:val="BodyText"/>
        <w:rPr>
          <w:lang w:eastAsia="de-DE"/>
        </w:rPr>
      </w:pPr>
    </w:p>
    <w:p w:rsidR="006427BF" w:rsidRPr="00371BEF" w:rsidRDefault="001A2B50" w:rsidP="00DB432D">
      <w:pPr>
        <w:pStyle w:val="Annex"/>
      </w:pPr>
      <w:r w:rsidRPr="00371BEF">
        <w:br w:type="page"/>
      </w:r>
      <w:bookmarkStart w:id="22" w:name="_Toc272677794"/>
      <w:r w:rsidR="00DB432D">
        <w:lastRenderedPageBreak/>
        <w:t>Key Steps in the Development of VTM</w:t>
      </w:r>
      <w:bookmarkEnd w:id="22"/>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5595"/>
        <w:gridCol w:w="1879"/>
      </w:tblGrid>
      <w:tr w:rsidR="00DB432D" w:rsidRPr="00DB432D" w:rsidTr="002C45EB">
        <w:tc>
          <w:tcPr>
            <w:tcW w:w="2006" w:type="dxa"/>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Product</w:t>
            </w:r>
          </w:p>
        </w:tc>
        <w:tc>
          <w:tcPr>
            <w:tcW w:w="5595" w:type="dxa"/>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Subjects</w:t>
            </w:r>
          </w:p>
        </w:tc>
        <w:tc>
          <w:tcPr>
            <w:tcW w:w="1879" w:type="dxa"/>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Status</w:t>
            </w:r>
          </w:p>
        </w:tc>
      </w:tr>
      <w:tr w:rsidR="00DB432D" w:rsidRPr="00DB432D" w:rsidTr="002C45EB">
        <w:tc>
          <w:tcPr>
            <w:tcW w:w="9480" w:type="dxa"/>
            <w:gridSpan w:val="3"/>
            <w:shd w:val="clear" w:color="auto" w:fill="F3F3F3"/>
          </w:tcPr>
          <w:p w:rsidR="00DB432D" w:rsidRPr="00DB432D" w:rsidRDefault="00DB432D" w:rsidP="002C45EB">
            <w:pPr>
              <w:autoSpaceDE w:val="0"/>
              <w:autoSpaceDN w:val="0"/>
              <w:adjustRightInd w:val="0"/>
              <w:rPr>
                <w:rFonts w:cs="Arial"/>
                <w:b/>
                <w:color w:val="000000"/>
                <w:sz w:val="20"/>
                <w:szCs w:val="20"/>
                <w:u w:val="single"/>
              </w:rPr>
            </w:pPr>
          </w:p>
        </w:tc>
      </w:tr>
      <w:tr w:rsidR="00DB432D" w:rsidRPr="00DB432D" w:rsidTr="002C45EB">
        <w:trPr>
          <w:cantSplit/>
        </w:trPr>
        <w:tc>
          <w:tcPr>
            <w:tcW w:w="2006" w:type="dxa"/>
            <w:vMerge w:val="restart"/>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The concept</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compelling need for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vision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mission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aims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Working definition of the VTM concept</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Arrangements, measures and services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A conceptual depiction of the VTM functional framework;</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Constraints on the VTM concept;</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benefits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Ownership of the VTM concept</w:t>
            </w:r>
          </w:p>
          <w:p w:rsidR="00DB432D" w:rsidRPr="00DB432D" w:rsidRDefault="00DB432D" w:rsidP="00DB432D">
            <w:pPr>
              <w:numPr>
                <w:ilvl w:val="0"/>
                <w:numId w:val="44"/>
              </w:numPr>
              <w:autoSpaceDE w:val="0"/>
              <w:autoSpaceDN w:val="0"/>
              <w:adjustRightInd w:val="0"/>
              <w:rPr>
                <w:rFonts w:cs="Arial"/>
                <w:b/>
                <w:color w:val="000000"/>
                <w:sz w:val="20"/>
                <w:szCs w:val="20"/>
                <w:u w:val="single"/>
              </w:rPr>
            </w:pPr>
            <w:r w:rsidRPr="00DB432D">
              <w:rPr>
                <w:rFonts w:cs="Arial"/>
                <w:color w:val="000000"/>
                <w:sz w:val="20"/>
                <w:szCs w:val="20"/>
              </w:rPr>
              <w:t>Identification of the stakeholders within the maritime domain</w:t>
            </w:r>
          </w:p>
        </w:tc>
        <w:tc>
          <w:tcPr>
            <w:tcW w:w="1879" w:type="dxa"/>
          </w:tcPr>
          <w:p w:rsidR="00DB432D" w:rsidRPr="00DB432D" w:rsidRDefault="00DB432D" w:rsidP="002C45EB">
            <w:pPr>
              <w:autoSpaceDE w:val="0"/>
              <w:autoSpaceDN w:val="0"/>
              <w:adjustRightInd w:val="0"/>
              <w:rPr>
                <w:rFonts w:cs="Arial"/>
                <w:color w:val="000000"/>
                <w:sz w:val="20"/>
                <w:szCs w:val="20"/>
              </w:rPr>
            </w:pPr>
            <w:r w:rsidRPr="00DB432D">
              <w:rPr>
                <w:rFonts w:cs="Arial"/>
                <w:color w:val="000000"/>
                <w:sz w:val="20"/>
                <w:szCs w:val="20"/>
              </w:rPr>
              <w:t>Approved by Council</w:t>
            </w:r>
          </w:p>
        </w:tc>
      </w:tr>
      <w:tr w:rsidR="00DB432D" w:rsidRPr="00DB432D" w:rsidTr="002C45EB">
        <w:trPr>
          <w:cantSplit/>
        </w:trPr>
        <w:tc>
          <w:tcPr>
            <w:tcW w:w="2006" w:type="dxa"/>
            <w:vMerge/>
          </w:tcPr>
          <w:p w:rsidR="00DB432D" w:rsidRPr="00DB432D" w:rsidRDefault="00DB432D" w:rsidP="002C45EB">
            <w:pPr>
              <w:autoSpaceDE w:val="0"/>
              <w:autoSpaceDN w:val="0"/>
              <w:adjustRightInd w:val="0"/>
              <w:rPr>
                <w:rFonts w:cs="Arial"/>
                <w:b/>
                <w:color w:val="000000"/>
                <w:sz w:val="20"/>
                <w:szCs w:val="20"/>
                <w:u w:val="single"/>
              </w:rPr>
            </w:pP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Criteria for arrangements, measures and services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Stakeholders and their compelling needs (user requirements)</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Relationships between VTM and e-Navigation;</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role and position of VTS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The information position of stakeholders within VTM;</w:t>
            </w:r>
          </w:p>
          <w:p w:rsidR="00DB432D" w:rsidRPr="00DB432D" w:rsidRDefault="00DB432D" w:rsidP="00DB432D">
            <w:pPr>
              <w:numPr>
                <w:ilvl w:val="0"/>
                <w:numId w:val="44"/>
              </w:numPr>
              <w:autoSpaceDE w:val="0"/>
              <w:autoSpaceDN w:val="0"/>
              <w:adjustRightInd w:val="0"/>
              <w:rPr>
                <w:rFonts w:cs="Arial"/>
                <w:b/>
                <w:color w:val="000000"/>
                <w:sz w:val="20"/>
                <w:szCs w:val="20"/>
                <w:u w:val="single"/>
              </w:rPr>
            </w:pPr>
            <w:r w:rsidRPr="00DB432D">
              <w:rPr>
                <w:rFonts w:cs="Arial"/>
                <w:color w:val="000000"/>
                <w:sz w:val="20"/>
                <w:szCs w:val="20"/>
              </w:rPr>
              <w:t>Identification of technical systems supportive to VTM</w:t>
            </w:r>
          </w:p>
        </w:tc>
        <w:tc>
          <w:tcPr>
            <w:tcW w:w="1879" w:type="dxa"/>
          </w:tcPr>
          <w:p w:rsidR="00DB432D" w:rsidRPr="00DB432D" w:rsidRDefault="00DB432D" w:rsidP="002C45EB">
            <w:pPr>
              <w:autoSpaceDE w:val="0"/>
              <w:autoSpaceDN w:val="0"/>
              <w:adjustRightInd w:val="0"/>
              <w:rPr>
                <w:rFonts w:cs="Arial"/>
                <w:color w:val="000000"/>
                <w:sz w:val="20"/>
                <w:szCs w:val="20"/>
              </w:rPr>
            </w:pPr>
            <w:r w:rsidRPr="00DB432D">
              <w:rPr>
                <w:rFonts w:cs="Arial"/>
                <w:color w:val="000000"/>
                <w:sz w:val="20"/>
                <w:szCs w:val="20"/>
              </w:rPr>
              <w:t>At present subject of discussion in the IALA VTS Committee</w:t>
            </w:r>
          </w:p>
          <w:p w:rsidR="00DB432D" w:rsidRPr="00DB432D" w:rsidRDefault="00DB432D" w:rsidP="002C45EB">
            <w:pPr>
              <w:autoSpaceDE w:val="0"/>
              <w:autoSpaceDN w:val="0"/>
              <w:adjustRightInd w:val="0"/>
              <w:rPr>
                <w:rFonts w:cs="Arial"/>
                <w:color w:val="000000"/>
                <w:sz w:val="20"/>
                <w:szCs w:val="20"/>
              </w:rPr>
            </w:pPr>
          </w:p>
          <w:p w:rsidR="00DB432D" w:rsidRPr="00DB432D" w:rsidRDefault="00DB432D" w:rsidP="002C45EB">
            <w:pPr>
              <w:autoSpaceDE w:val="0"/>
              <w:autoSpaceDN w:val="0"/>
              <w:adjustRightInd w:val="0"/>
              <w:rPr>
                <w:rFonts w:cs="Arial"/>
                <w:b/>
                <w:color w:val="000000"/>
                <w:sz w:val="20"/>
                <w:szCs w:val="20"/>
                <w:u w:val="single"/>
              </w:rPr>
            </w:pPr>
            <w:r w:rsidRPr="00DB432D">
              <w:rPr>
                <w:rFonts w:cs="Arial"/>
                <w:color w:val="000000"/>
                <w:sz w:val="20"/>
                <w:szCs w:val="20"/>
              </w:rPr>
              <w:t>WP 2010-2014*</w:t>
            </w:r>
          </w:p>
        </w:tc>
      </w:tr>
      <w:tr w:rsidR="00DB432D" w:rsidRPr="00DB432D" w:rsidTr="002C45EB">
        <w:trPr>
          <w:cantSplit/>
        </w:trPr>
        <w:tc>
          <w:tcPr>
            <w:tcW w:w="2006" w:type="dxa"/>
            <w:vMerge/>
          </w:tcPr>
          <w:p w:rsidR="00DB432D" w:rsidRPr="00DB432D" w:rsidRDefault="00DB432D" w:rsidP="002C45EB">
            <w:pPr>
              <w:autoSpaceDE w:val="0"/>
              <w:autoSpaceDN w:val="0"/>
              <w:adjustRightInd w:val="0"/>
              <w:rPr>
                <w:rFonts w:cs="Arial"/>
                <w:b/>
                <w:color w:val="000000"/>
                <w:sz w:val="20"/>
                <w:szCs w:val="20"/>
                <w:u w:val="single"/>
              </w:rPr>
            </w:pP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Identified user needs for measures and services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Functional requirements for measures and services within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Developments that might be incorporated to meet compelling needs of stakeholders;</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Aspects of information management</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Identification of contributions on solutions by other concepts</w:t>
            </w:r>
          </w:p>
          <w:p w:rsidR="00DB432D" w:rsidRPr="00DB432D" w:rsidRDefault="00DB432D" w:rsidP="00DB432D">
            <w:pPr>
              <w:numPr>
                <w:ilvl w:val="0"/>
                <w:numId w:val="44"/>
              </w:numPr>
              <w:autoSpaceDE w:val="0"/>
              <w:autoSpaceDN w:val="0"/>
              <w:adjustRightInd w:val="0"/>
              <w:rPr>
                <w:rFonts w:cs="Arial"/>
                <w:b/>
                <w:color w:val="000000"/>
                <w:sz w:val="20"/>
                <w:szCs w:val="20"/>
                <w:u w:val="single"/>
              </w:rPr>
            </w:pPr>
            <w:r w:rsidRPr="00DB432D">
              <w:rPr>
                <w:rFonts w:cs="Arial"/>
                <w:color w:val="000000"/>
                <w:sz w:val="20"/>
                <w:szCs w:val="20"/>
              </w:rPr>
              <w:t>The functional architecture of the VTM concept</w:t>
            </w:r>
          </w:p>
        </w:tc>
        <w:tc>
          <w:tcPr>
            <w:tcW w:w="1879" w:type="dxa"/>
          </w:tcPr>
          <w:p w:rsidR="00DB432D" w:rsidRPr="00DB432D" w:rsidRDefault="00DB432D" w:rsidP="002C45EB">
            <w:pPr>
              <w:autoSpaceDE w:val="0"/>
              <w:autoSpaceDN w:val="0"/>
              <w:adjustRightInd w:val="0"/>
              <w:rPr>
                <w:rFonts w:cs="Arial"/>
                <w:color w:val="000000"/>
                <w:sz w:val="20"/>
                <w:szCs w:val="20"/>
              </w:rPr>
            </w:pPr>
            <w:r w:rsidRPr="00DB432D">
              <w:rPr>
                <w:rFonts w:cs="Arial"/>
                <w:color w:val="000000"/>
                <w:sz w:val="20"/>
                <w:szCs w:val="20"/>
              </w:rPr>
              <w:t>Currently subject to further identification and/or are to be developed.</w:t>
            </w:r>
          </w:p>
          <w:p w:rsidR="00DB432D" w:rsidRPr="00DB432D" w:rsidRDefault="00DB432D" w:rsidP="002C45EB">
            <w:pPr>
              <w:autoSpaceDE w:val="0"/>
              <w:autoSpaceDN w:val="0"/>
              <w:adjustRightInd w:val="0"/>
              <w:rPr>
                <w:rFonts w:cs="Arial"/>
                <w:color w:val="000000"/>
                <w:sz w:val="20"/>
                <w:szCs w:val="20"/>
              </w:rPr>
            </w:pPr>
          </w:p>
          <w:p w:rsidR="00DB432D" w:rsidRPr="00DB432D" w:rsidRDefault="00DB432D" w:rsidP="002C45EB">
            <w:pPr>
              <w:autoSpaceDE w:val="0"/>
              <w:autoSpaceDN w:val="0"/>
              <w:adjustRightInd w:val="0"/>
              <w:rPr>
                <w:rFonts w:cs="Arial"/>
                <w:b/>
                <w:color w:val="000000"/>
                <w:sz w:val="20"/>
                <w:szCs w:val="20"/>
                <w:u w:val="single"/>
              </w:rPr>
            </w:pPr>
            <w:r w:rsidRPr="00DB432D">
              <w:rPr>
                <w:rFonts w:cs="Arial"/>
                <w:color w:val="000000"/>
                <w:sz w:val="20"/>
                <w:szCs w:val="20"/>
              </w:rPr>
              <w:t>WP 2010-2014*</w:t>
            </w:r>
          </w:p>
        </w:tc>
      </w:tr>
      <w:tr w:rsidR="00DB432D" w:rsidRPr="00DB432D" w:rsidTr="002C45EB">
        <w:tc>
          <w:tcPr>
            <w:tcW w:w="9480" w:type="dxa"/>
            <w:gridSpan w:val="3"/>
            <w:shd w:val="clear" w:color="auto" w:fill="F3F3F3"/>
          </w:tcPr>
          <w:p w:rsidR="00DB432D" w:rsidRPr="00DB432D" w:rsidRDefault="00DB432D" w:rsidP="002C45EB">
            <w:pPr>
              <w:autoSpaceDE w:val="0"/>
              <w:autoSpaceDN w:val="0"/>
              <w:adjustRightInd w:val="0"/>
              <w:rPr>
                <w:rFonts w:cs="Arial"/>
                <w:b/>
                <w:color w:val="000000"/>
                <w:sz w:val="20"/>
                <w:szCs w:val="20"/>
                <w:u w:val="single"/>
              </w:rPr>
            </w:pPr>
          </w:p>
        </w:tc>
      </w:tr>
      <w:tr w:rsidR="00DB432D" w:rsidRPr="00DB432D" w:rsidTr="002C45EB">
        <w:tc>
          <w:tcPr>
            <w:tcW w:w="2006" w:type="dxa"/>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FAQ</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All related subjects, on-going process</w:t>
            </w:r>
          </w:p>
        </w:tc>
        <w:tc>
          <w:tcPr>
            <w:tcW w:w="1879" w:type="dxa"/>
          </w:tcPr>
          <w:p w:rsidR="00DB432D" w:rsidRPr="00DB432D" w:rsidRDefault="00DB432D" w:rsidP="002C45EB">
            <w:pPr>
              <w:autoSpaceDE w:val="0"/>
              <w:autoSpaceDN w:val="0"/>
              <w:adjustRightInd w:val="0"/>
              <w:rPr>
                <w:rFonts w:cs="Arial"/>
                <w:color w:val="000000"/>
                <w:sz w:val="20"/>
                <w:szCs w:val="20"/>
              </w:rPr>
            </w:pPr>
            <w:r w:rsidRPr="00DB432D">
              <w:rPr>
                <w:rFonts w:cs="Arial"/>
                <w:color w:val="000000"/>
                <w:sz w:val="20"/>
                <w:szCs w:val="20"/>
              </w:rPr>
              <w:t>WP 2010-2014</w:t>
            </w:r>
          </w:p>
        </w:tc>
      </w:tr>
      <w:tr w:rsidR="00DB432D" w:rsidRPr="00DB432D" w:rsidTr="002C45EB">
        <w:tc>
          <w:tcPr>
            <w:tcW w:w="9480" w:type="dxa"/>
            <w:gridSpan w:val="3"/>
            <w:shd w:val="clear" w:color="auto" w:fill="F3F3F3"/>
          </w:tcPr>
          <w:p w:rsidR="00DB432D" w:rsidRPr="00DB432D" w:rsidRDefault="00DB432D" w:rsidP="002C45EB">
            <w:pPr>
              <w:autoSpaceDE w:val="0"/>
              <w:autoSpaceDN w:val="0"/>
              <w:adjustRightInd w:val="0"/>
              <w:rPr>
                <w:rFonts w:cs="Arial"/>
                <w:b/>
                <w:color w:val="000000"/>
                <w:sz w:val="20"/>
                <w:szCs w:val="20"/>
                <w:u w:val="single"/>
              </w:rPr>
            </w:pPr>
          </w:p>
        </w:tc>
      </w:tr>
      <w:tr w:rsidR="00DB432D" w:rsidRPr="00DB432D" w:rsidTr="002C45EB">
        <w:tc>
          <w:tcPr>
            <w:tcW w:w="2006" w:type="dxa"/>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Resolutions</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Development of an IMO Resolution on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Inclusion or modification of A.857(20) and others if needed</w:t>
            </w:r>
          </w:p>
        </w:tc>
        <w:tc>
          <w:tcPr>
            <w:tcW w:w="1879" w:type="dxa"/>
          </w:tcPr>
          <w:p w:rsidR="00DB432D" w:rsidRPr="00DB432D" w:rsidRDefault="00DB432D" w:rsidP="002C45EB">
            <w:pPr>
              <w:autoSpaceDE w:val="0"/>
              <w:autoSpaceDN w:val="0"/>
              <w:adjustRightInd w:val="0"/>
              <w:rPr>
                <w:rFonts w:cs="Arial"/>
                <w:b/>
                <w:color w:val="000000"/>
                <w:sz w:val="20"/>
                <w:szCs w:val="20"/>
                <w:u w:val="single"/>
              </w:rPr>
            </w:pPr>
            <w:r w:rsidRPr="00DB432D">
              <w:rPr>
                <w:rFonts w:cs="Arial"/>
                <w:color w:val="000000"/>
                <w:sz w:val="20"/>
                <w:szCs w:val="20"/>
              </w:rPr>
              <w:t>WP 2010-2014*</w:t>
            </w:r>
          </w:p>
        </w:tc>
      </w:tr>
      <w:tr w:rsidR="00DB432D" w:rsidRPr="00DB432D" w:rsidTr="002C45EB">
        <w:tc>
          <w:tcPr>
            <w:tcW w:w="9480" w:type="dxa"/>
            <w:gridSpan w:val="3"/>
            <w:shd w:val="clear" w:color="auto" w:fill="F3F3F3"/>
          </w:tcPr>
          <w:p w:rsidR="00DB432D" w:rsidRPr="00DB432D" w:rsidRDefault="00DB432D" w:rsidP="002C45EB">
            <w:pPr>
              <w:autoSpaceDE w:val="0"/>
              <w:autoSpaceDN w:val="0"/>
              <w:adjustRightInd w:val="0"/>
              <w:rPr>
                <w:rFonts w:cs="Arial"/>
                <w:b/>
                <w:color w:val="000000"/>
                <w:sz w:val="20"/>
                <w:szCs w:val="20"/>
              </w:rPr>
            </w:pPr>
          </w:p>
        </w:tc>
      </w:tr>
      <w:tr w:rsidR="00DB432D" w:rsidRPr="00DB432D" w:rsidTr="002C45EB">
        <w:tc>
          <w:tcPr>
            <w:tcW w:w="2006" w:type="dxa"/>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Impact Assessment</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Development of an Impact Assessment  on VTM (FSA)</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Identification of the various consequences of VTM in respect to all relevant subjects on all levels</w:t>
            </w:r>
          </w:p>
        </w:tc>
        <w:tc>
          <w:tcPr>
            <w:tcW w:w="1879" w:type="dxa"/>
          </w:tcPr>
          <w:p w:rsidR="00DB432D" w:rsidRPr="00DB432D" w:rsidRDefault="00DB432D" w:rsidP="002C45EB">
            <w:pPr>
              <w:autoSpaceDE w:val="0"/>
              <w:autoSpaceDN w:val="0"/>
              <w:adjustRightInd w:val="0"/>
              <w:rPr>
                <w:rFonts w:cs="Arial"/>
                <w:color w:val="000000"/>
                <w:sz w:val="20"/>
                <w:szCs w:val="20"/>
              </w:rPr>
            </w:pPr>
            <w:r w:rsidRPr="00DB432D">
              <w:rPr>
                <w:rFonts w:cs="Arial"/>
                <w:color w:val="000000"/>
                <w:sz w:val="20"/>
                <w:szCs w:val="20"/>
              </w:rPr>
              <w:t xml:space="preserve">part of </w:t>
            </w:r>
            <w:r>
              <w:rPr>
                <w:rFonts w:cs="Arial"/>
                <w:color w:val="000000"/>
                <w:sz w:val="20"/>
                <w:szCs w:val="20"/>
              </w:rPr>
              <w:t xml:space="preserve">the </w:t>
            </w:r>
            <w:r w:rsidRPr="00DB432D">
              <w:rPr>
                <w:rFonts w:cs="Arial"/>
                <w:color w:val="000000"/>
                <w:sz w:val="20"/>
                <w:szCs w:val="20"/>
              </w:rPr>
              <w:t>development proces</w:t>
            </w:r>
            <w:r>
              <w:rPr>
                <w:rFonts w:cs="Arial"/>
                <w:color w:val="000000"/>
                <w:sz w:val="20"/>
                <w:szCs w:val="20"/>
              </w:rPr>
              <w:t>s</w:t>
            </w:r>
          </w:p>
          <w:p w:rsidR="00DB432D" w:rsidRPr="00DB432D" w:rsidRDefault="00DB432D" w:rsidP="002C45EB">
            <w:pPr>
              <w:autoSpaceDE w:val="0"/>
              <w:autoSpaceDN w:val="0"/>
              <w:adjustRightInd w:val="0"/>
              <w:rPr>
                <w:rFonts w:cs="Arial"/>
                <w:b/>
                <w:color w:val="000000"/>
                <w:sz w:val="20"/>
                <w:szCs w:val="20"/>
              </w:rPr>
            </w:pPr>
            <w:r w:rsidRPr="00DB432D">
              <w:rPr>
                <w:rFonts w:cs="Arial"/>
                <w:color w:val="000000"/>
                <w:sz w:val="20"/>
                <w:szCs w:val="20"/>
              </w:rPr>
              <w:t>WP 2010-2014*</w:t>
            </w:r>
          </w:p>
        </w:tc>
      </w:tr>
      <w:tr w:rsidR="00DB432D" w:rsidRPr="00DB432D" w:rsidTr="002C45EB">
        <w:tc>
          <w:tcPr>
            <w:tcW w:w="9480" w:type="dxa"/>
            <w:gridSpan w:val="3"/>
            <w:shd w:val="clear" w:color="auto" w:fill="F3F3F3"/>
          </w:tcPr>
          <w:p w:rsidR="00DB432D" w:rsidRPr="00DB432D" w:rsidRDefault="00DB432D" w:rsidP="002C45EB">
            <w:pPr>
              <w:autoSpaceDE w:val="0"/>
              <w:autoSpaceDN w:val="0"/>
              <w:adjustRightInd w:val="0"/>
              <w:rPr>
                <w:rFonts w:cs="Arial"/>
                <w:b/>
                <w:color w:val="000000"/>
                <w:sz w:val="20"/>
                <w:szCs w:val="20"/>
                <w:u w:val="single"/>
              </w:rPr>
            </w:pPr>
          </w:p>
        </w:tc>
      </w:tr>
      <w:tr w:rsidR="00DB432D" w:rsidRPr="00DB432D" w:rsidTr="002C45EB">
        <w:tc>
          <w:tcPr>
            <w:tcW w:w="2006" w:type="dxa"/>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IALA Guidelines</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Guideline on the implementation of VTM</w:t>
            </w:r>
          </w:p>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Other required guidelines (to be identified)</w:t>
            </w:r>
          </w:p>
        </w:tc>
        <w:tc>
          <w:tcPr>
            <w:tcW w:w="1879" w:type="dxa"/>
          </w:tcPr>
          <w:p w:rsidR="00DB432D" w:rsidRPr="00DB432D" w:rsidRDefault="00DB432D" w:rsidP="002C45EB">
            <w:pPr>
              <w:autoSpaceDE w:val="0"/>
              <w:autoSpaceDN w:val="0"/>
              <w:adjustRightInd w:val="0"/>
              <w:rPr>
                <w:rFonts w:cs="Arial"/>
                <w:b/>
                <w:color w:val="000000"/>
                <w:sz w:val="20"/>
                <w:szCs w:val="20"/>
                <w:u w:val="single"/>
              </w:rPr>
            </w:pPr>
            <w:r>
              <w:rPr>
                <w:rFonts w:cs="Arial"/>
                <w:color w:val="000000"/>
                <w:sz w:val="20"/>
                <w:szCs w:val="20"/>
              </w:rPr>
              <w:t>WP 2010-2014</w:t>
            </w:r>
          </w:p>
        </w:tc>
      </w:tr>
      <w:tr w:rsidR="00DB432D" w:rsidRPr="00DB432D" w:rsidTr="002C45EB">
        <w:tc>
          <w:tcPr>
            <w:tcW w:w="9480" w:type="dxa"/>
            <w:gridSpan w:val="3"/>
            <w:shd w:val="clear" w:color="auto" w:fill="F3F3F3"/>
          </w:tcPr>
          <w:p w:rsidR="00DB432D" w:rsidRPr="00DB432D" w:rsidRDefault="00DB432D" w:rsidP="002C45EB">
            <w:pPr>
              <w:autoSpaceDE w:val="0"/>
              <w:autoSpaceDN w:val="0"/>
              <w:adjustRightInd w:val="0"/>
              <w:rPr>
                <w:rFonts w:cs="Arial"/>
                <w:b/>
                <w:color w:val="000000"/>
                <w:sz w:val="20"/>
                <w:szCs w:val="20"/>
                <w:u w:val="single"/>
              </w:rPr>
            </w:pPr>
          </w:p>
        </w:tc>
      </w:tr>
      <w:tr w:rsidR="00DB432D" w:rsidRPr="00DB432D" w:rsidTr="002C45EB">
        <w:tc>
          <w:tcPr>
            <w:tcW w:w="2006" w:type="dxa"/>
          </w:tcPr>
          <w:p w:rsidR="00DB432D" w:rsidRPr="00DB432D" w:rsidRDefault="00DB432D" w:rsidP="002C45EB">
            <w:pPr>
              <w:autoSpaceDE w:val="0"/>
              <w:autoSpaceDN w:val="0"/>
              <w:adjustRightInd w:val="0"/>
              <w:rPr>
                <w:rFonts w:cs="Arial"/>
                <w:b/>
                <w:color w:val="000000"/>
                <w:sz w:val="20"/>
                <w:szCs w:val="20"/>
              </w:rPr>
            </w:pPr>
            <w:r w:rsidRPr="00DB432D">
              <w:rPr>
                <w:rFonts w:cs="Arial"/>
                <w:b/>
                <w:color w:val="000000"/>
                <w:sz w:val="20"/>
                <w:szCs w:val="20"/>
              </w:rPr>
              <w:t>Recommendations</w:t>
            </w:r>
          </w:p>
        </w:tc>
        <w:tc>
          <w:tcPr>
            <w:tcW w:w="5595" w:type="dxa"/>
          </w:tcPr>
          <w:p w:rsidR="00DB432D" w:rsidRPr="00DB432D" w:rsidRDefault="00DB432D" w:rsidP="00DB432D">
            <w:pPr>
              <w:numPr>
                <w:ilvl w:val="0"/>
                <w:numId w:val="44"/>
              </w:numPr>
              <w:autoSpaceDE w:val="0"/>
              <w:autoSpaceDN w:val="0"/>
              <w:adjustRightInd w:val="0"/>
              <w:rPr>
                <w:rFonts w:cs="Arial"/>
                <w:color w:val="000000"/>
                <w:sz w:val="20"/>
                <w:szCs w:val="20"/>
              </w:rPr>
            </w:pPr>
            <w:r w:rsidRPr="00DB432D">
              <w:rPr>
                <w:rFonts w:cs="Arial"/>
                <w:color w:val="000000"/>
                <w:sz w:val="20"/>
                <w:szCs w:val="20"/>
              </w:rPr>
              <w:t>Contributions for modifications of current Manuals, Guidelines</w:t>
            </w:r>
          </w:p>
        </w:tc>
        <w:tc>
          <w:tcPr>
            <w:tcW w:w="1879" w:type="dxa"/>
          </w:tcPr>
          <w:p w:rsidR="00DB432D" w:rsidRPr="00DB432D" w:rsidRDefault="00DB432D" w:rsidP="002C45EB">
            <w:pPr>
              <w:autoSpaceDE w:val="0"/>
              <w:autoSpaceDN w:val="0"/>
              <w:adjustRightInd w:val="0"/>
              <w:rPr>
                <w:rFonts w:cs="Arial"/>
                <w:b/>
                <w:color w:val="000000"/>
                <w:sz w:val="20"/>
                <w:szCs w:val="20"/>
                <w:u w:val="single"/>
              </w:rPr>
            </w:pPr>
            <w:r>
              <w:rPr>
                <w:rFonts w:cs="Arial"/>
                <w:color w:val="000000"/>
                <w:sz w:val="20"/>
                <w:szCs w:val="20"/>
              </w:rPr>
              <w:t>WP 2010-2014</w:t>
            </w:r>
          </w:p>
        </w:tc>
      </w:tr>
    </w:tbl>
    <w:p w:rsidR="00DB432D" w:rsidRDefault="00DB432D" w:rsidP="00986D5A">
      <w:pPr>
        <w:pStyle w:val="BodyText"/>
        <w:rPr>
          <w:highlight w:val="yellow"/>
        </w:rPr>
      </w:pPr>
    </w:p>
    <w:p w:rsidR="00C70FBB" w:rsidRDefault="00C70FBB">
      <w:pPr>
        <w:rPr>
          <w:highlight w:val="yellow"/>
        </w:rPr>
        <w:sectPr w:rsidR="00C70FBB" w:rsidSect="00A163D8">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pPr>
    </w:p>
    <w:p w:rsidR="00DB432D" w:rsidRPr="00DB432D" w:rsidRDefault="00DB432D" w:rsidP="00DB432D">
      <w:pPr>
        <w:pStyle w:val="Annex"/>
      </w:pPr>
      <w:bookmarkStart w:id="23" w:name="_Toc272677795"/>
      <w:r>
        <w:lastRenderedPageBreak/>
        <w:t>Actions and Time Schedule for the Communications Strategy</w:t>
      </w:r>
      <w:bookmarkEnd w:id="23"/>
    </w:p>
    <w:tbl>
      <w:tblPr>
        <w:tblW w:w="13323" w:type="dxa"/>
        <w:jc w:val="center"/>
        <w:tblInd w:w="-1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0"/>
        <w:gridCol w:w="1971"/>
        <w:gridCol w:w="2281"/>
        <w:gridCol w:w="2098"/>
        <w:gridCol w:w="1680"/>
        <w:gridCol w:w="3483"/>
      </w:tblGrid>
      <w:tr w:rsidR="00DB432D" w:rsidTr="00C70FBB">
        <w:trPr>
          <w:cantSplit/>
          <w:tblHeader/>
          <w:jc w:val="center"/>
        </w:trPr>
        <w:tc>
          <w:tcPr>
            <w:tcW w:w="3781" w:type="dxa"/>
            <w:gridSpan w:val="2"/>
            <w:tcBorders>
              <w:top w:val="single" w:sz="4" w:space="0" w:color="auto"/>
              <w:left w:val="single" w:sz="4" w:space="0" w:color="auto"/>
              <w:bottom w:val="single" w:sz="4" w:space="0" w:color="auto"/>
              <w:right w:val="single" w:sz="4" w:space="0" w:color="auto"/>
            </w:tcBorders>
          </w:tcPr>
          <w:p w:rsidR="00DB432D" w:rsidRDefault="00DB432D" w:rsidP="002C45EB">
            <w:pPr>
              <w:pStyle w:val="Header"/>
              <w:jc w:val="center"/>
              <w:rPr>
                <w:b/>
                <w:bCs/>
                <w:sz w:val="20"/>
                <w:szCs w:val="20"/>
              </w:rPr>
            </w:pPr>
            <w:r>
              <w:rPr>
                <w:b/>
                <w:bCs/>
                <w:sz w:val="20"/>
                <w:szCs w:val="20"/>
              </w:rPr>
              <w:t>Time schedule</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jc w:val="center"/>
              <w:rPr>
                <w:b/>
                <w:bCs/>
                <w:sz w:val="20"/>
                <w:szCs w:val="20"/>
              </w:rPr>
            </w:pPr>
            <w:r>
              <w:rPr>
                <w:b/>
                <w:bCs/>
                <w:sz w:val="20"/>
                <w:szCs w:val="20"/>
              </w:rPr>
              <w:t>Product</w:t>
            </w:r>
          </w:p>
        </w:tc>
        <w:tc>
          <w:tcPr>
            <w:tcW w:w="2098"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jc w:val="center"/>
              <w:rPr>
                <w:b/>
                <w:bCs/>
                <w:sz w:val="20"/>
                <w:szCs w:val="20"/>
              </w:rPr>
            </w:pPr>
            <w:r>
              <w:rPr>
                <w:b/>
                <w:bCs/>
                <w:sz w:val="20"/>
                <w:szCs w:val="20"/>
              </w:rPr>
              <w:t>Audience</w:t>
            </w:r>
          </w:p>
        </w:tc>
        <w:tc>
          <w:tcPr>
            <w:tcW w:w="1680"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jc w:val="center"/>
              <w:rPr>
                <w:b/>
                <w:bCs/>
                <w:sz w:val="20"/>
                <w:szCs w:val="20"/>
              </w:rPr>
            </w:pPr>
            <w:r>
              <w:rPr>
                <w:b/>
                <w:bCs/>
                <w:sz w:val="20"/>
                <w:szCs w:val="20"/>
              </w:rPr>
              <w:t>Tool</w:t>
            </w:r>
          </w:p>
        </w:tc>
        <w:tc>
          <w:tcPr>
            <w:tcW w:w="3483"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jc w:val="center"/>
              <w:rPr>
                <w:b/>
                <w:bCs/>
                <w:sz w:val="20"/>
                <w:szCs w:val="20"/>
              </w:rPr>
            </w:pPr>
            <w:r>
              <w:rPr>
                <w:b/>
                <w:bCs/>
                <w:sz w:val="20"/>
                <w:szCs w:val="20"/>
              </w:rPr>
              <w:t>Remarks</w:t>
            </w:r>
          </w:p>
        </w:tc>
      </w:tr>
      <w:tr w:rsidR="00DB432D" w:rsidTr="00C70FBB">
        <w:trPr>
          <w:cantSplit/>
          <w:tblHeader/>
          <w:jc w:val="center"/>
        </w:trPr>
        <w:tc>
          <w:tcPr>
            <w:tcW w:w="181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jc w:val="center"/>
              <w:rPr>
                <w:b/>
                <w:bCs/>
                <w:i/>
                <w:iCs/>
                <w:sz w:val="20"/>
                <w:szCs w:val="20"/>
              </w:rPr>
            </w:pPr>
            <w:r>
              <w:rPr>
                <w:b/>
                <w:bCs/>
                <w:i/>
                <w:iCs/>
                <w:sz w:val="20"/>
                <w:szCs w:val="20"/>
              </w:rPr>
              <w:t>General</w:t>
            </w: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jc w:val="center"/>
              <w:rPr>
                <w:b/>
                <w:bCs/>
                <w:i/>
                <w:iCs/>
                <w:sz w:val="20"/>
                <w:szCs w:val="20"/>
              </w:rPr>
            </w:pPr>
            <w:r>
              <w:rPr>
                <w:b/>
                <w:bCs/>
                <w:i/>
                <w:iCs/>
                <w:sz w:val="20"/>
                <w:szCs w:val="20"/>
              </w:rPr>
              <w:t>Specific</w:t>
            </w: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098"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168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3483"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tr w:rsidR="00DB432D" w:rsidTr="00C70FBB">
        <w:trPr>
          <w:cantSplit/>
          <w:tblHeader/>
          <w:jc w:val="center"/>
        </w:trPr>
        <w:tc>
          <w:tcPr>
            <w:tcW w:w="13323" w:type="dxa"/>
            <w:gridSpan w:val="6"/>
            <w:tcBorders>
              <w:top w:val="single" w:sz="4" w:space="0" w:color="auto"/>
              <w:left w:val="single" w:sz="4" w:space="0" w:color="auto"/>
              <w:bottom w:val="single" w:sz="4" w:space="0" w:color="auto"/>
              <w:right w:val="single" w:sz="4" w:space="0" w:color="auto"/>
            </w:tcBorders>
            <w:shd w:val="clear" w:color="auto" w:fill="F3F3F3"/>
          </w:tcPr>
          <w:p w:rsidR="00DB432D" w:rsidRDefault="00DB432D" w:rsidP="002C45EB">
            <w:pPr>
              <w:pStyle w:val="Header"/>
              <w:rPr>
                <w:sz w:val="20"/>
                <w:szCs w:val="20"/>
              </w:rPr>
            </w:pPr>
          </w:p>
        </w:tc>
      </w:tr>
      <w:tr w:rsidR="00DB432D" w:rsidTr="00C70FBB">
        <w:trPr>
          <w:cantSplit/>
          <w:jc w:val="center"/>
        </w:trPr>
        <w:tc>
          <w:tcPr>
            <w:tcW w:w="1810"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September 2010</w:t>
            </w: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p>
          <w:p w:rsidR="00DB432D" w:rsidRDefault="00DB432D" w:rsidP="002C45EB">
            <w:pPr>
              <w:pStyle w:val="Header"/>
              <w:rPr>
                <w:sz w:val="20"/>
                <w:szCs w:val="20"/>
              </w:rPr>
            </w:pPr>
            <w:r>
              <w:rPr>
                <w:sz w:val="20"/>
                <w:szCs w:val="20"/>
              </w:rPr>
              <w:t>December 2012</w:t>
            </w: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lastRenderedPageBreak/>
              <w:t>September 2010</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VTS31 and e-NAV8</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On agenda of Committees</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VTS31 and</w:t>
            </w:r>
          </w:p>
          <w:p w:rsidR="00DB432D" w:rsidRDefault="00DB432D" w:rsidP="002C45EB">
            <w:pPr>
              <w:pStyle w:val="Header"/>
              <w:rPr>
                <w:sz w:val="20"/>
                <w:szCs w:val="20"/>
              </w:rPr>
            </w:pPr>
            <w:r>
              <w:rPr>
                <w:sz w:val="20"/>
                <w:szCs w:val="20"/>
              </w:rPr>
              <w:t>e-NAV8</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Oct-Dec</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Development IA/FSA</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 xml:space="preserve">Small CG VTS Committee </w:t>
            </w:r>
          </w:p>
        </w:tc>
        <w:tc>
          <w:tcPr>
            <w:tcW w:w="1680" w:type="dxa"/>
            <w:tcBorders>
              <w:top w:val="single" w:sz="4" w:space="0" w:color="auto"/>
              <w:left w:val="single" w:sz="4" w:space="0" w:color="auto"/>
              <w:bottom w:val="single" w:sz="4" w:space="0" w:color="auto"/>
              <w:right w:val="single" w:sz="4" w:space="0" w:color="auto"/>
            </w:tcBorders>
          </w:tcPr>
          <w:p w:rsidR="00DB432D" w:rsidRDefault="00BD6B57" w:rsidP="002C45EB">
            <w:pPr>
              <w:pStyle w:val="Header"/>
              <w:rPr>
                <w:sz w:val="20"/>
                <w:szCs w:val="20"/>
              </w:rPr>
            </w:pPr>
            <w:r>
              <w:rPr>
                <w:sz w:val="20"/>
                <w:szCs w:val="20"/>
              </w:rPr>
              <w:t>B</w:t>
            </w:r>
            <w:r w:rsidR="00DB432D">
              <w:rPr>
                <w:sz w:val="20"/>
                <w:szCs w:val="20"/>
              </w:rPr>
              <w:t>y email</w:t>
            </w:r>
          </w:p>
        </w:tc>
        <w:tc>
          <w:tcPr>
            <w:tcW w:w="3483" w:type="dxa"/>
            <w:tcBorders>
              <w:top w:val="single" w:sz="4" w:space="0" w:color="auto"/>
              <w:left w:val="single" w:sz="4" w:space="0" w:color="auto"/>
              <w:bottom w:val="single" w:sz="4" w:space="0" w:color="auto"/>
              <w:right w:val="single" w:sz="4" w:space="0" w:color="auto"/>
            </w:tcBorders>
          </w:tcPr>
          <w:p w:rsidR="00DB432D" w:rsidRDefault="00BD6B57" w:rsidP="002C45EB">
            <w:pPr>
              <w:pStyle w:val="Header"/>
              <w:rPr>
                <w:sz w:val="20"/>
                <w:szCs w:val="20"/>
              </w:rPr>
            </w:pPr>
            <w:r>
              <w:rPr>
                <w:sz w:val="20"/>
                <w:szCs w:val="20"/>
              </w:rPr>
              <w:t>T</w:t>
            </w:r>
            <w:r w:rsidR="00DB432D">
              <w:rPr>
                <w:sz w:val="20"/>
                <w:szCs w:val="20"/>
              </w:rPr>
              <w:t>o be determined</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December 2010</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e-Navigation Conference</w:t>
            </w:r>
            <w:r w:rsidR="00C70FBB">
              <w:rPr>
                <w:sz w:val="20"/>
                <w:szCs w:val="20"/>
              </w:rPr>
              <w:t>,</w:t>
            </w:r>
            <w:r>
              <w:rPr>
                <w:sz w:val="20"/>
                <w:szCs w:val="20"/>
              </w:rPr>
              <w:t xml:space="preserve"> Seattle</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BD6B57" w:rsidP="002C45EB">
            <w:pPr>
              <w:pStyle w:val="Header"/>
              <w:rPr>
                <w:sz w:val="20"/>
                <w:szCs w:val="20"/>
              </w:rPr>
            </w:pPr>
            <w:r>
              <w:rPr>
                <w:sz w:val="20"/>
                <w:szCs w:val="20"/>
              </w:rPr>
              <w:t>T</w:t>
            </w:r>
            <w:r w:rsidR="00DB432D">
              <w:rPr>
                <w:sz w:val="20"/>
                <w:szCs w:val="20"/>
              </w:rPr>
              <w:t>o be confirmed</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Jan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Development FAQ</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IALA members</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Website IALA</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to be confirmed</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February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Development general</w:t>
            </w:r>
          </w:p>
          <w:p w:rsidR="00DB432D" w:rsidRDefault="00DB432D" w:rsidP="002C45EB">
            <w:pPr>
              <w:pStyle w:val="Header"/>
              <w:rPr>
                <w:sz w:val="20"/>
                <w:szCs w:val="20"/>
              </w:rPr>
            </w:pPr>
            <w:r>
              <w:rPr>
                <w:sz w:val="20"/>
                <w:szCs w:val="20"/>
              </w:rPr>
              <w:t>presentation</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National and associated members IALA</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Available for national and regional use (incl. text story)</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March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VTS32 and</w:t>
            </w:r>
          </w:p>
          <w:p w:rsidR="00DB432D" w:rsidRDefault="00DB432D" w:rsidP="002C45EB">
            <w:pPr>
              <w:pStyle w:val="Header"/>
              <w:rPr>
                <w:sz w:val="20"/>
                <w:szCs w:val="20"/>
              </w:rPr>
            </w:pPr>
            <w:r>
              <w:rPr>
                <w:sz w:val="20"/>
                <w:szCs w:val="20"/>
              </w:rPr>
              <w:t>e-NAV9</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March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IALA Members</w:t>
            </w:r>
          </w:p>
        </w:tc>
        <w:tc>
          <w:tcPr>
            <w:tcW w:w="1680" w:type="dxa"/>
            <w:tcBorders>
              <w:top w:val="single" w:sz="4" w:space="0" w:color="auto"/>
              <w:left w:val="single" w:sz="4" w:space="0" w:color="auto"/>
              <w:bottom w:val="single" w:sz="4" w:space="0" w:color="auto"/>
              <w:right w:val="single" w:sz="4" w:space="0" w:color="auto"/>
            </w:tcBorders>
          </w:tcPr>
          <w:p w:rsidR="00DB432D" w:rsidRDefault="00C70FBB" w:rsidP="002C45EB">
            <w:pPr>
              <w:pStyle w:val="Header"/>
              <w:rPr>
                <w:sz w:val="20"/>
                <w:szCs w:val="20"/>
              </w:rPr>
            </w:pPr>
            <w:r>
              <w:rPr>
                <w:sz w:val="20"/>
                <w:szCs w:val="20"/>
              </w:rPr>
              <w:t>Publication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IALA Bulletin</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bookmarkStart w:id="24" w:name="_Hlk262735495"/>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April 2011</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ANM16</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bookmarkEnd w:id="24"/>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ANM16</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C70FBB" w:rsidP="002C45EB">
            <w:pPr>
              <w:pStyle w:val="Header"/>
              <w:rPr>
                <w:sz w:val="20"/>
                <w:szCs w:val="20"/>
              </w:rPr>
            </w:pPr>
            <w:r>
              <w:rPr>
                <w:sz w:val="20"/>
                <w:szCs w:val="20"/>
              </w:rPr>
              <w:t>W</w:t>
            </w:r>
            <w:r w:rsidR="00DB432D">
              <w:rPr>
                <w:sz w:val="20"/>
                <w:szCs w:val="20"/>
              </w:rPr>
              <w:t>here appropriate</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May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US Coast Guard</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During  inter</w:t>
            </w:r>
            <w:r w:rsidR="00C70FBB">
              <w:rPr>
                <w:sz w:val="20"/>
                <w:szCs w:val="20"/>
              </w:rPr>
              <w:t>-</w:t>
            </w:r>
            <w:r>
              <w:rPr>
                <w:sz w:val="20"/>
                <w:szCs w:val="20"/>
              </w:rPr>
              <w:t>sessional WG4, location</w:t>
            </w:r>
          </w:p>
          <w:p w:rsidR="00DB432D" w:rsidRDefault="00DB432D" w:rsidP="002C45EB">
            <w:pPr>
              <w:pStyle w:val="Header"/>
              <w:rPr>
                <w:sz w:val="20"/>
                <w:szCs w:val="20"/>
              </w:rPr>
            </w:pPr>
            <w:r>
              <w:rPr>
                <w:sz w:val="20"/>
                <w:szCs w:val="20"/>
              </w:rPr>
              <w:t>to be determined</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June 2011</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Development progress</w:t>
            </w:r>
          </w:p>
        </w:tc>
        <w:tc>
          <w:tcPr>
            <w:tcW w:w="2098"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IALA Council</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r>
              <w:rPr>
                <w:rStyle w:val="FootnoteReference"/>
                <w:rFonts w:cs="Arial"/>
                <w:sz w:val="20"/>
                <w:szCs w:val="20"/>
              </w:rPr>
              <w:footnoteReference w:id="1"/>
            </w:r>
          </w:p>
        </w:tc>
        <w:tc>
          <w:tcPr>
            <w:tcW w:w="3483" w:type="dxa"/>
            <w:vMerge w:val="restart"/>
            <w:tcBorders>
              <w:top w:val="single" w:sz="4" w:space="0" w:color="auto"/>
              <w:left w:val="single" w:sz="4" w:space="0" w:color="auto"/>
              <w:bottom w:val="single" w:sz="4" w:space="0" w:color="auto"/>
              <w:right w:val="single" w:sz="4" w:space="0" w:color="auto"/>
            </w:tcBorders>
          </w:tcPr>
          <w:p w:rsidR="00DB432D" w:rsidRDefault="00C70FBB" w:rsidP="002C45EB">
            <w:pPr>
              <w:pStyle w:val="Header"/>
              <w:rPr>
                <w:sz w:val="20"/>
                <w:szCs w:val="20"/>
              </w:rPr>
            </w:pPr>
            <w:r>
              <w:rPr>
                <w:sz w:val="20"/>
                <w:szCs w:val="20"/>
              </w:rPr>
              <w:t>W</w:t>
            </w:r>
            <w:r w:rsidR="00DB432D">
              <w:rPr>
                <w:sz w:val="20"/>
                <w:szCs w:val="20"/>
              </w:rPr>
              <w:t>here appropriate</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098"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Input documents</w:t>
            </w:r>
          </w:p>
        </w:tc>
        <w:tc>
          <w:tcPr>
            <w:tcW w:w="3483"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July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IMO/NAV57</w:t>
            </w:r>
          </w:p>
          <w:p w:rsidR="00DB432D" w:rsidRDefault="00C70FBB" w:rsidP="002C45EB">
            <w:pPr>
              <w:pStyle w:val="Header"/>
              <w:rPr>
                <w:sz w:val="20"/>
                <w:szCs w:val="20"/>
              </w:rPr>
            </w:pPr>
            <w:r>
              <w:rPr>
                <w:sz w:val="20"/>
                <w:szCs w:val="20"/>
              </w:rPr>
              <w:t>WG e-N</w:t>
            </w:r>
            <w:r w:rsidR="00DB432D">
              <w:rPr>
                <w:sz w:val="20"/>
                <w:szCs w:val="20"/>
              </w:rPr>
              <w:t xml:space="preserve">avigation </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September 2011</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VTS33 and e-NAV10</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Input documents</w:t>
            </w:r>
          </w:p>
        </w:tc>
        <w:tc>
          <w:tcPr>
            <w:tcW w:w="3483"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Development progress</w:t>
            </w:r>
          </w:p>
        </w:tc>
        <w:tc>
          <w:tcPr>
            <w:tcW w:w="2098"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p>
        </w:tc>
        <w:tc>
          <w:tcPr>
            <w:tcW w:w="3483"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February 2012</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VTS34 and</w:t>
            </w:r>
          </w:p>
          <w:p w:rsidR="00DB432D" w:rsidRDefault="00DB432D" w:rsidP="002C45EB">
            <w:pPr>
              <w:pStyle w:val="Header"/>
              <w:rPr>
                <w:sz w:val="20"/>
                <w:szCs w:val="20"/>
                <w:lang w:val="fr-FR"/>
              </w:rPr>
            </w:pPr>
            <w:r>
              <w:rPr>
                <w:sz w:val="20"/>
                <w:szCs w:val="20"/>
                <w:lang w:val="fr-FR"/>
              </w:rPr>
              <w:t>e-NAV11</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r>
              <w:rPr>
                <w:sz w:val="20"/>
                <w:szCs w:val="20"/>
                <w:lang w:val="fr-FR"/>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lang w:val="fr-FR"/>
              </w:rP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February 2012</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VTM subjects</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IALA members</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VTM Workshop</w:t>
            </w:r>
          </w:p>
        </w:tc>
        <w:tc>
          <w:tcPr>
            <w:tcW w:w="3483" w:type="dxa"/>
            <w:tcBorders>
              <w:top w:val="single" w:sz="4" w:space="0" w:color="auto"/>
              <w:left w:val="single" w:sz="4" w:space="0" w:color="auto"/>
              <w:bottom w:val="single" w:sz="4" w:space="0" w:color="auto"/>
              <w:right w:val="single" w:sz="4" w:space="0" w:color="auto"/>
            </w:tcBorders>
          </w:tcPr>
          <w:p w:rsidR="00DB432D" w:rsidRDefault="00C70FBB" w:rsidP="002C45EB">
            <w:pPr>
              <w:pStyle w:val="Header"/>
              <w:rPr>
                <w:sz w:val="20"/>
                <w:szCs w:val="20"/>
              </w:rPr>
            </w:pPr>
            <w:r>
              <w:rPr>
                <w:sz w:val="20"/>
                <w:szCs w:val="20"/>
              </w:rPr>
              <w:t>T</w:t>
            </w:r>
            <w:r w:rsidR="00DB432D">
              <w:rPr>
                <w:sz w:val="20"/>
                <w:szCs w:val="20"/>
              </w:rPr>
              <w:t>o be determined</w:t>
            </w:r>
          </w:p>
          <w:p w:rsidR="00DB432D" w:rsidRDefault="00DB432D" w:rsidP="002C45EB">
            <w:pPr>
              <w:pStyle w:val="Header"/>
              <w:rPr>
                <w:sz w:val="20"/>
                <w:szCs w:val="20"/>
              </w:rPr>
            </w:pPr>
            <w:r>
              <w:rPr>
                <w:sz w:val="20"/>
                <w:szCs w:val="20"/>
              </w:rPr>
              <w:t xml:space="preserve">consultancy with SG </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June 2012</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Development progress</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IALA Council</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C70FBB" w:rsidP="002C45EB">
            <w:pPr>
              <w:pStyle w:val="Header"/>
              <w:rPr>
                <w:sz w:val="20"/>
                <w:szCs w:val="20"/>
              </w:rPr>
            </w:pPr>
            <w:r>
              <w:rPr>
                <w:sz w:val="20"/>
                <w:szCs w:val="20"/>
              </w:rPr>
              <w:t>W</w:t>
            </w:r>
            <w:r w:rsidR="00DB432D">
              <w:rPr>
                <w:sz w:val="20"/>
                <w:szCs w:val="20"/>
              </w:rPr>
              <w:t>here appropriate</w:t>
            </w:r>
          </w:p>
        </w:tc>
      </w:tr>
      <w:tr w:rsidR="00DB432D" w:rsidTr="00C70FBB">
        <w:trPr>
          <w:cantSplit/>
          <w:trHeight w:val="380"/>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September 2012</w:t>
            </w: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r>
              <w:rPr>
                <w:sz w:val="20"/>
                <w:szCs w:val="20"/>
                <w:lang w:val="fr-FR"/>
              </w:rPr>
              <w:t xml:space="preserve">VTS35 </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r>
              <w:rPr>
                <w:sz w:val="20"/>
                <w:szCs w:val="20"/>
                <w:lang w:val="fr-FR"/>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lang w:val="fr-FR"/>
              </w:rP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VTS Symposium</w:t>
            </w:r>
          </w:p>
          <w:p w:rsidR="00DB432D" w:rsidRDefault="00DB432D" w:rsidP="002C45EB">
            <w:pPr>
              <w:pStyle w:val="Header"/>
              <w:rPr>
                <w:sz w:val="20"/>
                <w:szCs w:val="20"/>
              </w:rPr>
            </w:pPr>
            <w:r>
              <w:rPr>
                <w:sz w:val="20"/>
                <w:szCs w:val="20"/>
              </w:rPr>
              <w:t>Istanbul</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3483" w:type="dxa"/>
            <w:tcBorders>
              <w:top w:val="single" w:sz="4" w:space="0" w:color="auto"/>
              <w:left w:val="single" w:sz="4" w:space="0" w:color="auto"/>
              <w:bottom w:val="single" w:sz="4" w:space="0" w:color="auto"/>
              <w:right w:val="single" w:sz="4" w:space="0" w:color="auto"/>
            </w:tcBorders>
          </w:tcPr>
          <w:p w:rsidR="00DB432D" w:rsidRDefault="00C70FBB" w:rsidP="002C45EB">
            <w:pPr>
              <w:pStyle w:val="Header"/>
              <w:rPr>
                <w:sz w:val="20"/>
                <w:szCs w:val="20"/>
              </w:rPr>
            </w:pPr>
            <w:r>
              <w:rPr>
                <w:sz w:val="20"/>
                <w:szCs w:val="20"/>
              </w:rPr>
              <w:t>O</w:t>
            </w:r>
            <w:r w:rsidR="00DB432D">
              <w:rPr>
                <w:sz w:val="20"/>
                <w:szCs w:val="20"/>
              </w:rPr>
              <w:t>n program</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281"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The VTM concept</w:t>
            </w:r>
          </w:p>
        </w:tc>
        <w:tc>
          <w:tcPr>
            <w:tcW w:w="2098"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r>
              <w:rPr>
                <w:sz w:val="20"/>
                <w:szCs w:val="20"/>
                <w:lang w:val="fr-FR"/>
              </w:rPr>
              <w:t>e-NAV12</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r>
              <w:rPr>
                <w:sz w:val="20"/>
                <w:szCs w:val="20"/>
                <w:lang w:val="fr-FR"/>
              </w:rPr>
              <w:t>Input documents</w:t>
            </w:r>
          </w:p>
        </w:tc>
        <w:tc>
          <w:tcPr>
            <w:tcW w:w="3483"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lang w:val="fr-FR"/>
              </w:rPr>
            </w:pP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lang w:val="fr-FR"/>
              </w:rPr>
            </w:pPr>
          </w:p>
        </w:tc>
        <w:tc>
          <w:tcPr>
            <w:tcW w:w="197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December 2012</w:t>
            </w:r>
          </w:p>
        </w:tc>
        <w:tc>
          <w:tcPr>
            <w:tcW w:w="2281"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 xml:space="preserve">Development progress </w:t>
            </w:r>
          </w:p>
        </w:tc>
        <w:tc>
          <w:tcPr>
            <w:tcW w:w="2098" w:type="dxa"/>
            <w:vMerge w:val="restart"/>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IALA Council</w:t>
            </w: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Presentation</w:t>
            </w:r>
            <w:r>
              <w:rPr>
                <w:rStyle w:val="FootnoteReference"/>
                <w:rFonts w:cs="Arial"/>
                <w:sz w:val="20"/>
                <w:szCs w:val="20"/>
              </w:rPr>
              <w:t>5</w:t>
            </w:r>
          </w:p>
        </w:tc>
        <w:tc>
          <w:tcPr>
            <w:tcW w:w="3483" w:type="dxa"/>
            <w:vMerge w:val="restart"/>
            <w:tcBorders>
              <w:top w:val="single" w:sz="4" w:space="0" w:color="auto"/>
              <w:left w:val="single" w:sz="4" w:space="0" w:color="auto"/>
              <w:bottom w:val="single" w:sz="4" w:space="0" w:color="auto"/>
              <w:right w:val="single" w:sz="4" w:space="0" w:color="auto"/>
            </w:tcBorders>
          </w:tcPr>
          <w:p w:rsidR="00DB432D" w:rsidRDefault="00C70FBB" w:rsidP="002C45EB">
            <w:pPr>
              <w:pStyle w:val="Header"/>
              <w:rPr>
                <w:sz w:val="20"/>
                <w:szCs w:val="20"/>
              </w:rPr>
            </w:pPr>
            <w:r>
              <w:rPr>
                <w:sz w:val="20"/>
                <w:szCs w:val="20"/>
              </w:rPr>
              <w:t>W</w:t>
            </w:r>
            <w:r w:rsidR="00DB432D">
              <w:rPr>
                <w:sz w:val="20"/>
                <w:szCs w:val="20"/>
              </w:rPr>
              <w:t>here appropriate</w:t>
            </w:r>
          </w:p>
        </w:tc>
      </w:tr>
      <w:tr w:rsidR="00DB432D" w:rsidTr="00C70FBB">
        <w:trPr>
          <w:cantSplit/>
          <w:jc w:val="center"/>
        </w:trPr>
        <w:tc>
          <w:tcPr>
            <w:tcW w:w="1810"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pPr>
          </w:p>
        </w:tc>
        <w:tc>
          <w:tcPr>
            <w:tcW w:w="197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281"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2098"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c>
          <w:tcPr>
            <w:tcW w:w="1680" w:type="dxa"/>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r>
              <w:rPr>
                <w:sz w:val="20"/>
                <w:szCs w:val="20"/>
              </w:rPr>
              <w:t>Input documents</w:t>
            </w:r>
          </w:p>
        </w:tc>
        <w:tc>
          <w:tcPr>
            <w:tcW w:w="3483" w:type="dxa"/>
            <w:vMerge/>
            <w:tcBorders>
              <w:top w:val="single" w:sz="4" w:space="0" w:color="auto"/>
              <w:left w:val="single" w:sz="4" w:space="0" w:color="auto"/>
              <w:bottom w:val="single" w:sz="4" w:space="0" w:color="auto"/>
              <w:right w:val="single" w:sz="4" w:space="0" w:color="auto"/>
            </w:tcBorders>
          </w:tcPr>
          <w:p w:rsidR="00DB432D" w:rsidRDefault="00DB432D" w:rsidP="002C45EB">
            <w:pPr>
              <w:pStyle w:val="Header"/>
              <w:rPr>
                <w:sz w:val="20"/>
                <w:szCs w:val="20"/>
              </w:rPr>
            </w:pPr>
          </w:p>
        </w:tc>
      </w:tr>
      <w:tr w:rsidR="00DB432D" w:rsidTr="00C70FBB">
        <w:trPr>
          <w:jc w:val="center"/>
        </w:trPr>
        <w:tc>
          <w:tcPr>
            <w:tcW w:w="13323" w:type="dxa"/>
            <w:gridSpan w:val="6"/>
            <w:tcBorders>
              <w:top w:val="single" w:sz="4" w:space="0" w:color="auto"/>
              <w:left w:val="single" w:sz="4" w:space="0" w:color="auto"/>
              <w:bottom w:val="single" w:sz="4" w:space="0" w:color="auto"/>
              <w:right w:val="single" w:sz="4" w:space="0" w:color="auto"/>
            </w:tcBorders>
            <w:shd w:val="clear" w:color="auto" w:fill="F3F3F3"/>
          </w:tcPr>
          <w:p w:rsidR="00DB432D" w:rsidRDefault="00DB432D" w:rsidP="002C45EB">
            <w:pPr>
              <w:pStyle w:val="Header"/>
              <w:rPr>
                <w:sz w:val="20"/>
                <w:szCs w:val="20"/>
              </w:rPr>
            </w:pPr>
          </w:p>
        </w:tc>
      </w:tr>
      <w:tr w:rsidR="00DB432D" w:rsidTr="00C70FBB">
        <w:trPr>
          <w:jc w:val="center"/>
        </w:trPr>
        <w:tc>
          <w:tcPr>
            <w:tcW w:w="13323" w:type="dxa"/>
            <w:gridSpan w:val="6"/>
            <w:tcBorders>
              <w:top w:val="single" w:sz="4" w:space="0" w:color="auto"/>
              <w:left w:val="single" w:sz="4" w:space="0" w:color="auto"/>
              <w:bottom w:val="single" w:sz="4" w:space="0" w:color="auto"/>
              <w:right w:val="single" w:sz="4" w:space="0" w:color="auto"/>
            </w:tcBorders>
          </w:tcPr>
          <w:p w:rsidR="00DB432D" w:rsidRDefault="00DB432D" w:rsidP="00BD6B57">
            <w:pPr>
              <w:pStyle w:val="BodyText"/>
            </w:pPr>
            <w:r>
              <w:t>In the period 2010-2012 the following communications are on-going general issues:</w:t>
            </w:r>
          </w:p>
          <w:p w:rsidR="00DB432D" w:rsidRDefault="00DB432D" w:rsidP="00BD6B57">
            <w:pPr>
              <w:pStyle w:val="Bullet1"/>
            </w:pPr>
            <w:r>
              <w:t>presentations at conferences, symposiums, seminars and workshops where appropriate</w:t>
            </w:r>
          </w:p>
          <w:p w:rsidR="00DB432D" w:rsidRDefault="00DB432D" w:rsidP="00BD6B57">
            <w:pPr>
              <w:pStyle w:val="Bullet1"/>
            </w:pPr>
            <w:r>
              <w:t xml:space="preserve">exchange of information between Chair WG4 VTS Committee with Chair IMO/NAV CG </w:t>
            </w:r>
            <w:r w:rsidR="00BD6B57">
              <w:t xml:space="preserve">on e-navigation, according to </w:t>
            </w:r>
            <w:r>
              <w:t>IALA procedures</w:t>
            </w:r>
          </w:p>
          <w:p w:rsidR="00DB432D" w:rsidRDefault="00DB432D" w:rsidP="00BD6B57">
            <w:pPr>
              <w:pStyle w:val="BodyText"/>
            </w:pPr>
            <w:r>
              <w:t>Also the following communications are dependent on the status of the development of VTM:</w:t>
            </w:r>
          </w:p>
          <w:p w:rsidR="00DB432D" w:rsidRDefault="00DB432D" w:rsidP="00BD6B57">
            <w:pPr>
              <w:pStyle w:val="Bullet1"/>
            </w:pPr>
            <w:r>
              <w:t>development and distribution of questionnaires on VTM issues</w:t>
            </w:r>
          </w:p>
          <w:p w:rsidR="00DB432D" w:rsidRDefault="00DB432D" w:rsidP="00BD6B57">
            <w:pPr>
              <w:pStyle w:val="Bullet1"/>
            </w:pPr>
            <w:r>
              <w:t xml:space="preserve">publications on VTM in maritime (related) magazines where appropriate </w:t>
            </w:r>
          </w:p>
        </w:tc>
      </w:tr>
      <w:tr w:rsidR="00DB432D" w:rsidTr="00C70FBB">
        <w:trPr>
          <w:trHeight w:val="542"/>
          <w:jc w:val="center"/>
        </w:trPr>
        <w:tc>
          <w:tcPr>
            <w:tcW w:w="13323" w:type="dxa"/>
            <w:gridSpan w:val="6"/>
            <w:tcBorders>
              <w:top w:val="single" w:sz="4" w:space="0" w:color="auto"/>
              <w:left w:val="single" w:sz="4" w:space="0" w:color="auto"/>
              <w:bottom w:val="single" w:sz="4" w:space="0" w:color="auto"/>
              <w:right w:val="single" w:sz="4" w:space="0" w:color="auto"/>
            </w:tcBorders>
          </w:tcPr>
          <w:p w:rsidR="00DB432D" w:rsidRDefault="00DB432D" w:rsidP="00BD6B57">
            <w:pPr>
              <w:pStyle w:val="BodyText"/>
            </w:pPr>
            <w:r>
              <w:t xml:space="preserve">The table is liable to be adjusted. </w:t>
            </w:r>
            <w:r w:rsidR="00BD6B57">
              <w:t xml:space="preserve"> </w:t>
            </w:r>
            <w:r>
              <w:t>For the period 2013-2014 consultation with SG, TM and Chair VTS Committee will be needed concerning the development of Guidelines, Recommendations</w:t>
            </w:r>
            <w:r w:rsidR="00BD6B57">
              <w:t>, etc.</w:t>
            </w:r>
          </w:p>
        </w:tc>
      </w:tr>
    </w:tbl>
    <w:p w:rsidR="00A44622" w:rsidRDefault="00A44622" w:rsidP="00DB432D">
      <w:pPr>
        <w:pStyle w:val="Appendix"/>
        <w:numPr>
          <w:ilvl w:val="0"/>
          <w:numId w:val="0"/>
        </w:numPr>
      </w:pPr>
    </w:p>
    <w:sectPr w:rsidR="00A44622" w:rsidSect="00C70FBB">
      <w:headerReference w:type="first" r:id="rId20"/>
      <w:footerReference w:type="first" r:id="rId21"/>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979" w:rsidRDefault="00BE6979" w:rsidP="009E1230">
      <w:r>
        <w:separator/>
      </w:r>
    </w:p>
  </w:endnote>
  <w:endnote w:type="continuationSeparator" w:id="0">
    <w:p w:rsidR="00BE6979" w:rsidRDefault="00BE697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EB" w:rsidRDefault="002C45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EB" w:rsidRPr="008136BC" w:rsidRDefault="002C45EB"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45D34">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45D34">
      <w:rPr>
        <w:noProof/>
        <w:lang w:val="en-US"/>
      </w:rPr>
      <w:t>12</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EB" w:rsidRDefault="002C45E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EB" w:rsidRPr="008136BC" w:rsidRDefault="002C45EB" w:rsidP="00C70FBB">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45D34">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45D34">
      <w:rPr>
        <w:noProof/>
        <w:lang w:val="en-US"/>
      </w:rPr>
      <w:t>12</w:t>
    </w:r>
    <w:r w:rsidRPr="008136BC">
      <w:rPr>
        <w:lang w:val="en-US"/>
      </w:rPr>
      <w:fldChar w:fldCharType="end"/>
    </w:r>
  </w:p>
  <w:p w:rsidR="002C45EB" w:rsidRDefault="002C45EB" w:rsidP="00C70FBB">
    <w:pPr>
      <w:pStyle w:val="Footer"/>
      <w:tabs>
        <w:tab w:val="clear" w:pos="4678"/>
        <w:tab w:val="clear" w:pos="9356"/>
        <w:tab w:val="center" w:pos="7230"/>
        <w:tab w:val="right" w:pos="1460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979" w:rsidRDefault="00BE6979" w:rsidP="009E1230">
      <w:r>
        <w:separator/>
      </w:r>
    </w:p>
  </w:footnote>
  <w:footnote w:type="continuationSeparator" w:id="0">
    <w:p w:rsidR="00BE6979" w:rsidRDefault="00BE6979" w:rsidP="009E1230">
      <w:r>
        <w:continuationSeparator/>
      </w:r>
    </w:p>
  </w:footnote>
  <w:footnote w:id="1">
    <w:p w:rsidR="002C45EB" w:rsidRDefault="002C45EB" w:rsidP="00C70FBB">
      <w:pPr>
        <w:pStyle w:val="FootnoteText"/>
        <w:tabs>
          <w:tab w:val="left" w:pos="284"/>
        </w:tabs>
        <w:ind w:left="284" w:hanging="284"/>
        <w:rPr>
          <w:lang w:val="en-US"/>
        </w:rPr>
      </w:pPr>
      <w:r>
        <w:rPr>
          <w:rStyle w:val="FootnoteReference"/>
          <w:rFonts w:cs="Arial"/>
        </w:rPr>
        <w:footnoteRef/>
      </w:r>
      <w:r>
        <w:t xml:space="preserve"> </w:t>
      </w:r>
      <w:r>
        <w:tab/>
      </w:r>
      <w:r>
        <w:rPr>
          <w:sz w:val="16"/>
          <w:szCs w:val="16"/>
          <w:lang w:val="en-US"/>
        </w:rPr>
        <w:t>Presentations to Council are by invitation. Considering the approval by Council that VTM is a major aspect of the 2010-2014 Working Programme Council may approve to be kept informed on year-to-year basis. Presentations to Council are scheduled once a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EB" w:rsidRDefault="002C45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EB" w:rsidRDefault="002C45EB" w:rsidP="008136BC">
    <w:pPr>
      <w:jc w:val="center"/>
      <w:rPr>
        <w:rFonts w:cs="Arial"/>
        <w:sz w:val="20"/>
        <w:highlight w:val="yellow"/>
      </w:rPr>
    </w:pPr>
    <w:r w:rsidRPr="00D0277C">
      <w:rPr>
        <w:rFonts w:cs="Arial"/>
        <w:sz w:val="20"/>
      </w:rPr>
      <w:t>Communication Strategy for Vessel Traffic Management (VTM)</w:t>
    </w:r>
  </w:p>
  <w:p w:rsidR="002C45EB" w:rsidRDefault="002C45EB" w:rsidP="008136BC">
    <w:pPr>
      <w:pBdr>
        <w:bottom w:val="single" w:sz="4" w:space="1" w:color="auto"/>
      </w:pBdr>
      <w:jc w:val="center"/>
    </w:pPr>
    <w:r>
      <w:rPr>
        <w:rFonts w:cs="Arial"/>
        <w:sz w:val="20"/>
        <w:highlight w:val="yellow"/>
      </w:rPr>
      <w:t xml:space="preserve">Date Issued </w:t>
    </w:r>
  </w:p>
  <w:p w:rsidR="002C45EB" w:rsidRDefault="002C45EB">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EB" w:rsidRDefault="002C45EB">
    <w:pPr>
      <w:pStyle w:val="Header"/>
    </w:pPr>
    <w:r>
      <w:tab/>
    </w:r>
    <w:r>
      <w:tab/>
      <w:t>VTS31/output/6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EB" w:rsidRDefault="002C45EB" w:rsidP="00C70FBB">
    <w:pPr>
      <w:pStyle w:val="Header"/>
      <w:tabs>
        <w:tab w:val="clear" w:pos="4678"/>
        <w:tab w:val="clear" w:pos="9356"/>
        <w:tab w:val="center" w:pos="7230"/>
        <w:tab w:val="right" w:pos="14601"/>
      </w:tabs>
    </w:pPr>
    <w:r>
      <w:tab/>
    </w:r>
    <w:r>
      <w:tab/>
    </w:r>
    <w:proofErr w:type="gramStart"/>
    <w:r>
      <w:t>e-NAV8/13/3</w:t>
    </w:r>
    <w:proofErr w:type="gramEnd"/>
  </w:p>
  <w:p w:rsidR="002C45EB" w:rsidRDefault="002C45EB" w:rsidP="00C70FBB">
    <w:pPr>
      <w:pStyle w:val="Header"/>
      <w:tabs>
        <w:tab w:val="clear" w:pos="4678"/>
        <w:tab w:val="clear" w:pos="9356"/>
        <w:tab w:val="center" w:pos="7230"/>
        <w:tab w:val="right" w:pos="14601"/>
      </w:tabs>
    </w:pPr>
    <w:r>
      <w:tab/>
    </w:r>
    <w:r>
      <w:tab/>
      <w:t>Formerly VTS31/output/6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2C597C"/>
    <w:multiLevelType w:val="hybridMultilevel"/>
    <w:tmpl w:val="7270CAEA"/>
    <w:lvl w:ilvl="0" w:tplc="2E1C6F46">
      <w:start w:val="1"/>
      <w:numFmt w:val="bullet"/>
      <w:lvlText w:val=""/>
      <w:lvlJc w:val="left"/>
      <w:pPr>
        <w:tabs>
          <w:tab w:val="num" w:pos="360"/>
        </w:tabs>
        <w:ind w:left="360" w:hanging="360"/>
      </w:pPr>
      <w:rPr>
        <w:rFonts w:ascii="Symbol" w:hAnsi="Symbol" w:cs="Times New Roman" w:hint="default"/>
        <w:color w:val="auto"/>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Times New Roman" w:hint="default"/>
      </w:rPr>
    </w:lvl>
    <w:lvl w:ilvl="3" w:tplc="04130001">
      <w:start w:val="1"/>
      <w:numFmt w:val="bullet"/>
      <w:lvlText w:val=""/>
      <w:lvlJc w:val="left"/>
      <w:pPr>
        <w:tabs>
          <w:tab w:val="num" w:pos="2880"/>
        </w:tabs>
        <w:ind w:left="2880" w:hanging="360"/>
      </w:pPr>
      <w:rPr>
        <w:rFonts w:ascii="Symbol" w:hAnsi="Symbol" w:cs="Times New Roman"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Times New Roman" w:hint="default"/>
      </w:rPr>
    </w:lvl>
    <w:lvl w:ilvl="6" w:tplc="04130001">
      <w:start w:val="1"/>
      <w:numFmt w:val="bullet"/>
      <w:lvlText w:val=""/>
      <w:lvlJc w:val="left"/>
      <w:pPr>
        <w:tabs>
          <w:tab w:val="num" w:pos="5040"/>
        </w:tabs>
        <w:ind w:left="5040" w:hanging="360"/>
      </w:pPr>
      <w:rPr>
        <w:rFonts w:ascii="Symbol" w:hAnsi="Symbol" w:cs="Times New Roman"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B120A600"/>
    <w:lvl w:ilvl="0">
      <w:start w:val="1"/>
      <w:numFmt w:val="upperLetter"/>
      <w:pStyle w:val="Annex"/>
      <w:lvlText w:val="ANNEX %1"/>
      <w:lvlJc w:val="left"/>
      <w:pPr>
        <w:ind w:left="360" w:hanging="360"/>
      </w:pPr>
      <w:rPr>
        <w:rFonts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5"/>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3"/>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num>
  <w:num w:numId="30">
    <w:abstractNumId w:val="16"/>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4"/>
  </w:num>
  <w:num w:numId="36">
    <w:abstractNumId w:val="16"/>
  </w:num>
  <w:num w:numId="37">
    <w:abstractNumId w:val="16"/>
  </w:num>
  <w:num w:numId="38">
    <w:abstractNumId w:val="16"/>
  </w:num>
  <w:num w:numId="39">
    <w:abstractNumId w:val="12"/>
  </w:num>
  <w:num w:numId="40">
    <w:abstractNumId w:val="12"/>
  </w:num>
  <w:num w:numId="41">
    <w:abstractNumId w:val="12"/>
  </w:num>
  <w:num w:numId="42">
    <w:abstractNumId w:val="12"/>
  </w:num>
  <w:num w:numId="43">
    <w:abstractNumId w:val="12"/>
  </w:num>
  <w:num w:numId="4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0ED"/>
    <w:rsid w:val="00032948"/>
    <w:rsid w:val="000420D8"/>
    <w:rsid w:val="000448A8"/>
    <w:rsid w:val="00162C42"/>
    <w:rsid w:val="0018656F"/>
    <w:rsid w:val="00190B2B"/>
    <w:rsid w:val="001A2B50"/>
    <w:rsid w:val="001D3B7C"/>
    <w:rsid w:val="001D5DFD"/>
    <w:rsid w:val="00207DD1"/>
    <w:rsid w:val="00244044"/>
    <w:rsid w:val="00277327"/>
    <w:rsid w:val="002835CE"/>
    <w:rsid w:val="002A6AAB"/>
    <w:rsid w:val="002B4786"/>
    <w:rsid w:val="002C45EB"/>
    <w:rsid w:val="002E7CE7"/>
    <w:rsid w:val="002F7535"/>
    <w:rsid w:val="00317D7F"/>
    <w:rsid w:val="0032752D"/>
    <w:rsid w:val="00371BEF"/>
    <w:rsid w:val="00380C7B"/>
    <w:rsid w:val="00395D68"/>
    <w:rsid w:val="003A2960"/>
    <w:rsid w:val="003A4769"/>
    <w:rsid w:val="003C25A1"/>
    <w:rsid w:val="003F23D2"/>
    <w:rsid w:val="00422E65"/>
    <w:rsid w:val="00460028"/>
    <w:rsid w:val="004A3893"/>
    <w:rsid w:val="004C2F5C"/>
    <w:rsid w:val="004F17F7"/>
    <w:rsid w:val="004F72F9"/>
    <w:rsid w:val="0052391D"/>
    <w:rsid w:val="00564600"/>
    <w:rsid w:val="00582569"/>
    <w:rsid w:val="005A6C35"/>
    <w:rsid w:val="005C1481"/>
    <w:rsid w:val="00620CAF"/>
    <w:rsid w:val="00632734"/>
    <w:rsid w:val="006427BF"/>
    <w:rsid w:val="00645D34"/>
    <w:rsid w:val="00655287"/>
    <w:rsid w:val="00666C42"/>
    <w:rsid w:val="006720ED"/>
    <w:rsid w:val="006F5BF7"/>
    <w:rsid w:val="00721DBE"/>
    <w:rsid w:val="007379A8"/>
    <w:rsid w:val="0075170E"/>
    <w:rsid w:val="00752173"/>
    <w:rsid w:val="00767FC6"/>
    <w:rsid w:val="007E43BC"/>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D215E"/>
    <w:rsid w:val="009E1230"/>
    <w:rsid w:val="009E2F87"/>
    <w:rsid w:val="00A10C41"/>
    <w:rsid w:val="00A14A4B"/>
    <w:rsid w:val="00A163D8"/>
    <w:rsid w:val="00A21909"/>
    <w:rsid w:val="00A27A7A"/>
    <w:rsid w:val="00A41A5C"/>
    <w:rsid w:val="00A44622"/>
    <w:rsid w:val="00A6234F"/>
    <w:rsid w:val="00A91A87"/>
    <w:rsid w:val="00AB5CAB"/>
    <w:rsid w:val="00AC2C6D"/>
    <w:rsid w:val="00AC5F56"/>
    <w:rsid w:val="00AE5700"/>
    <w:rsid w:val="00AF615B"/>
    <w:rsid w:val="00B43C65"/>
    <w:rsid w:val="00B534F2"/>
    <w:rsid w:val="00B6686E"/>
    <w:rsid w:val="00B66DC6"/>
    <w:rsid w:val="00B75C73"/>
    <w:rsid w:val="00BD11AF"/>
    <w:rsid w:val="00BD6B57"/>
    <w:rsid w:val="00BE1BEC"/>
    <w:rsid w:val="00BE6979"/>
    <w:rsid w:val="00C528B9"/>
    <w:rsid w:val="00C531DA"/>
    <w:rsid w:val="00C70FBB"/>
    <w:rsid w:val="00C75503"/>
    <w:rsid w:val="00C92711"/>
    <w:rsid w:val="00CB5315"/>
    <w:rsid w:val="00CB5860"/>
    <w:rsid w:val="00CD7575"/>
    <w:rsid w:val="00CF578E"/>
    <w:rsid w:val="00D0277C"/>
    <w:rsid w:val="00D3428B"/>
    <w:rsid w:val="00D50131"/>
    <w:rsid w:val="00D52150"/>
    <w:rsid w:val="00D847AD"/>
    <w:rsid w:val="00D86532"/>
    <w:rsid w:val="00D879DA"/>
    <w:rsid w:val="00DB432D"/>
    <w:rsid w:val="00DB585F"/>
    <w:rsid w:val="00DC1CA6"/>
    <w:rsid w:val="00DD6174"/>
    <w:rsid w:val="00E37CF6"/>
    <w:rsid w:val="00E711D8"/>
    <w:rsid w:val="00E7550C"/>
    <w:rsid w:val="00E96B82"/>
    <w:rsid w:val="00EB209C"/>
    <w:rsid w:val="00ED2684"/>
    <w:rsid w:val="00F11318"/>
    <w:rsid w:val="00F1531A"/>
    <w:rsid w:val="00F155DC"/>
    <w:rsid w:val="00F35F6C"/>
    <w:rsid w:val="00F46ED8"/>
    <w:rsid w:val="00F710A0"/>
    <w:rsid w:val="00F87F67"/>
    <w:rsid w:val="00FB02D4"/>
    <w:rsid w:val="00FB5A7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D0277C"/>
    <w:pPr>
      <w:keepNext/>
      <w:numPr>
        <w:numId w:val="43"/>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D0277C"/>
    <w:pPr>
      <w:numPr>
        <w:ilvl w:val="1"/>
        <w:numId w:val="43"/>
      </w:numPr>
      <w:spacing w:before="120" w:after="120"/>
      <w:outlineLvl w:val="1"/>
    </w:pPr>
    <w:rPr>
      <w:rFonts w:eastAsia="Calibri" w:cs="Calibri"/>
      <w:b/>
      <w:szCs w:val="22"/>
      <w:lang w:eastAsia="en-GB"/>
    </w:rPr>
  </w:style>
  <w:style w:type="paragraph" w:styleId="Heading3">
    <w:name w:val="heading 3"/>
    <w:basedOn w:val="Normal"/>
    <w:next w:val="BodyText"/>
    <w:link w:val="Heading3Char"/>
    <w:qFormat/>
    <w:rsid w:val="00D0277C"/>
    <w:pPr>
      <w:keepNext/>
      <w:numPr>
        <w:ilvl w:val="2"/>
        <w:numId w:val="43"/>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D0277C"/>
    <w:pPr>
      <w:keepNext/>
      <w:numPr>
        <w:ilvl w:val="3"/>
        <w:numId w:val="4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D0277C"/>
    <w:pPr>
      <w:numPr>
        <w:ilvl w:val="4"/>
        <w:numId w:val="43"/>
      </w:numPr>
      <w:spacing w:before="240" w:after="120"/>
      <w:outlineLvl w:val="4"/>
    </w:pPr>
    <w:rPr>
      <w:szCs w:val="20"/>
      <w:lang w:val="de-DE" w:eastAsia="de-DE"/>
    </w:rPr>
  </w:style>
  <w:style w:type="paragraph" w:styleId="Heading6">
    <w:name w:val="heading 6"/>
    <w:basedOn w:val="Normal"/>
    <w:next w:val="Normal"/>
    <w:rsid w:val="00B534F2"/>
    <w:pPr>
      <w:numPr>
        <w:ilvl w:val="5"/>
        <w:numId w:val="43"/>
      </w:numPr>
      <w:spacing w:before="240" w:after="60"/>
      <w:outlineLvl w:val="5"/>
    </w:pPr>
    <w:rPr>
      <w:i/>
      <w:szCs w:val="20"/>
      <w:lang w:val="de-DE" w:eastAsia="de-DE"/>
    </w:rPr>
  </w:style>
  <w:style w:type="paragraph" w:styleId="Heading7">
    <w:name w:val="heading 7"/>
    <w:basedOn w:val="Normal"/>
    <w:next w:val="Normal"/>
    <w:rsid w:val="00B534F2"/>
    <w:pPr>
      <w:numPr>
        <w:ilvl w:val="6"/>
        <w:numId w:val="43"/>
      </w:numPr>
      <w:spacing w:before="240" w:after="60"/>
      <w:outlineLvl w:val="6"/>
    </w:pPr>
    <w:rPr>
      <w:szCs w:val="20"/>
      <w:lang w:val="de-DE" w:eastAsia="de-DE"/>
    </w:rPr>
  </w:style>
  <w:style w:type="paragraph" w:styleId="Heading8">
    <w:name w:val="heading 8"/>
    <w:basedOn w:val="Normal"/>
    <w:next w:val="Normal"/>
    <w:rsid w:val="00B534F2"/>
    <w:pPr>
      <w:numPr>
        <w:ilvl w:val="7"/>
        <w:numId w:val="43"/>
      </w:numPr>
      <w:spacing w:before="240" w:after="60"/>
      <w:outlineLvl w:val="7"/>
    </w:pPr>
    <w:rPr>
      <w:i/>
      <w:szCs w:val="20"/>
      <w:lang w:val="de-DE" w:eastAsia="de-DE"/>
    </w:rPr>
  </w:style>
  <w:style w:type="paragraph" w:styleId="Heading9">
    <w:name w:val="heading 9"/>
    <w:basedOn w:val="Normal"/>
    <w:next w:val="Normal"/>
    <w:rsid w:val="00B534F2"/>
    <w:pPr>
      <w:numPr>
        <w:ilvl w:val="8"/>
        <w:numId w:val="4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DB432D"/>
    <w:pPr>
      <w:numPr>
        <w:numId w:val="2"/>
      </w:numPr>
      <w:tabs>
        <w:tab w:val="left" w:pos="1418"/>
      </w:tabs>
      <w:spacing w:after="240"/>
      <w:ind w:left="1418" w:hanging="1418"/>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D0277C"/>
    <w:rPr>
      <w:rFonts w:ascii="Arial" w:eastAsia="Calibri" w:hAnsi="Arial" w:cs="Calibri"/>
      <w:b/>
      <w:caps/>
      <w:kern w:val="28"/>
      <w:sz w:val="24"/>
      <w:szCs w:val="22"/>
      <w:lang w:eastAsia="de-DE"/>
    </w:rPr>
  </w:style>
  <w:style w:type="character" w:customStyle="1" w:styleId="Heading2Char">
    <w:name w:val="Heading 2 Char"/>
    <w:basedOn w:val="DefaultParagraphFont"/>
    <w:link w:val="Heading2"/>
    <w:rsid w:val="00D0277C"/>
    <w:rPr>
      <w:rFonts w:ascii="Arial" w:eastAsia="Calibri" w:hAnsi="Arial" w:cs="Calibri"/>
      <w:b/>
      <w:sz w:val="22"/>
      <w:szCs w:val="22"/>
    </w:rPr>
  </w:style>
  <w:style w:type="character" w:customStyle="1" w:styleId="Heading3Char">
    <w:name w:val="Heading 3 Char"/>
    <w:basedOn w:val="DefaultParagraphFont"/>
    <w:link w:val="Heading3"/>
    <w:rsid w:val="00D0277C"/>
    <w:rPr>
      <w:rFonts w:ascii="Arial" w:eastAsia="Calibri" w:hAnsi="Arial" w:cs="Calibri"/>
      <w:sz w:val="22"/>
      <w:lang w:eastAsia="de-DE"/>
    </w:rPr>
  </w:style>
  <w:style w:type="character" w:customStyle="1" w:styleId="Heading4Char">
    <w:name w:val="Heading 4 Char"/>
    <w:basedOn w:val="DefaultParagraphFont"/>
    <w:link w:val="Heading4"/>
    <w:rsid w:val="00D0277C"/>
    <w:rPr>
      <w:rFonts w:ascii="Arial" w:eastAsia="Calibri" w:hAnsi="Arial" w:cs="Calibri"/>
      <w:sz w:val="22"/>
      <w:lang w:val="en-US" w:eastAsia="de-DE"/>
    </w:rPr>
  </w:style>
  <w:style w:type="character" w:customStyle="1" w:styleId="Heading5Char">
    <w:name w:val="Heading 5 Char"/>
    <w:basedOn w:val="DefaultParagraphFont"/>
    <w:link w:val="Heading5"/>
    <w:rsid w:val="00D0277C"/>
    <w:rPr>
      <w:rFonts w:ascii="Arial" w:hAnsi="Arial"/>
      <w:sz w:val="22"/>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D0277C"/>
    <w:pPr>
      <w:keepNext/>
      <w:numPr>
        <w:numId w:val="43"/>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D0277C"/>
    <w:pPr>
      <w:numPr>
        <w:ilvl w:val="1"/>
        <w:numId w:val="43"/>
      </w:numPr>
      <w:spacing w:before="120" w:after="120"/>
      <w:outlineLvl w:val="1"/>
    </w:pPr>
    <w:rPr>
      <w:rFonts w:eastAsia="Calibri" w:cs="Calibri"/>
      <w:b/>
      <w:szCs w:val="22"/>
      <w:lang w:eastAsia="en-GB"/>
    </w:rPr>
  </w:style>
  <w:style w:type="paragraph" w:styleId="Heading3">
    <w:name w:val="heading 3"/>
    <w:basedOn w:val="Normal"/>
    <w:next w:val="BodyText"/>
    <w:link w:val="Heading3Char"/>
    <w:qFormat/>
    <w:rsid w:val="00D0277C"/>
    <w:pPr>
      <w:keepNext/>
      <w:numPr>
        <w:ilvl w:val="2"/>
        <w:numId w:val="43"/>
      </w:numPr>
      <w:spacing w:before="120" w:after="120"/>
      <w:outlineLvl w:val="2"/>
    </w:pPr>
    <w:rPr>
      <w:rFonts w:eastAsia="Calibri" w:cs="Calibri"/>
      <w:szCs w:val="20"/>
      <w:lang w:eastAsia="de-DE"/>
    </w:rPr>
  </w:style>
  <w:style w:type="paragraph" w:styleId="Heading4">
    <w:name w:val="heading 4"/>
    <w:basedOn w:val="Normal"/>
    <w:next w:val="BodyTextIndent"/>
    <w:link w:val="Heading4Char"/>
    <w:rsid w:val="00D0277C"/>
    <w:pPr>
      <w:keepNext/>
      <w:numPr>
        <w:ilvl w:val="3"/>
        <w:numId w:val="4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D0277C"/>
    <w:pPr>
      <w:numPr>
        <w:ilvl w:val="4"/>
        <w:numId w:val="43"/>
      </w:numPr>
      <w:spacing w:before="240" w:after="120"/>
      <w:outlineLvl w:val="4"/>
    </w:pPr>
    <w:rPr>
      <w:szCs w:val="20"/>
      <w:lang w:val="de-DE" w:eastAsia="de-DE"/>
    </w:rPr>
  </w:style>
  <w:style w:type="paragraph" w:styleId="Heading6">
    <w:name w:val="heading 6"/>
    <w:basedOn w:val="Normal"/>
    <w:next w:val="Normal"/>
    <w:rsid w:val="00B534F2"/>
    <w:pPr>
      <w:numPr>
        <w:ilvl w:val="5"/>
        <w:numId w:val="43"/>
      </w:numPr>
      <w:spacing w:before="240" w:after="60"/>
      <w:outlineLvl w:val="5"/>
    </w:pPr>
    <w:rPr>
      <w:i/>
      <w:szCs w:val="20"/>
      <w:lang w:val="de-DE" w:eastAsia="de-DE"/>
    </w:rPr>
  </w:style>
  <w:style w:type="paragraph" w:styleId="Heading7">
    <w:name w:val="heading 7"/>
    <w:basedOn w:val="Normal"/>
    <w:next w:val="Normal"/>
    <w:rsid w:val="00B534F2"/>
    <w:pPr>
      <w:numPr>
        <w:ilvl w:val="6"/>
        <w:numId w:val="43"/>
      </w:numPr>
      <w:spacing w:before="240" w:after="60"/>
      <w:outlineLvl w:val="6"/>
    </w:pPr>
    <w:rPr>
      <w:szCs w:val="20"/>
      <w:lang w:val="de-DE" w:eastAsia="de-DE"/>
    </w:rPr>
  </w:style>
  <w:style w:type="paragraph" w:styleId="Heading8">
    <w:name w:val="heading 8"/>
    <w:basedOn w:val="Normal"/>
    <w:next w:val="Normal"/>
    <w:rsid w:val="00B534F2"/>
    <w:pPr>
      <w:numPr>
        <w:ilvl w:val="7"/>
        <w:numId w:val="43"/>
      </w:numPr>
      <w:spacing w:before="240" w:after="60"/>
      <w:outlineLvl w:val="7"/>
    </w:pPr>
    <w:rPr>
      <w:i/>
      <w:szCs w:val="20"/>
      <w:lang w:val="de-DE" w:eastAsia="de-DE"/>
    </w:rPr>
  </w:style>
  <w:style w:type="paragraph" w:styleId="Heading9">
    <w:name w:val="heading 9"/>
    <w:basedOn w:val="Normal"/>
    <w:next w:val="Normal"/>
    <w:rsid w:val="00B534F2"/>
    <w:pPr>
      <w:numPr>
        <w:ilvl w:val="8"/>
        <w:numId w:val="4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DB432D"/>
    <w:pPr>
      <w:numPr>
        <w:numId w:val="2"/>
      </w:numPr>
      <w:tabs>
        <w:tab w:val="left" w:pos="1418"/>
      </w:tabs>
      <w:spacing w:after="240"/>
      <w:ind w:left="1418" w:hanging="1418"/>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D0277C"/>
    <w:rPr>
      <w:rFonts w:ascii="Arial" w:eastAsia="Calibri" w:hAnsi="Arial" w:cs="Calibri"/>
      <w:b/>
      <w:caps/>
      <w:kern w:val="28"/>
      <w:sz w:val="24"/>
      <w:szCs w:val="22"/>
      <w:lang w:eastAsia="de-DE"/>
    </w:rPr>
  </w:style>
  <w:style w:type="character" w:customStyle="1" w:styleId="Heading2Char">
    <w:name w:val="Heading 2 Char"/>
    <w:basedOn w:val="DefaultParagraphFont"/>
    <w:link w:val="Heading2"/>
    <w:rsid w:val="00D0277C"/>
    <w:rPr>
      <w:rFonts w:ascii="Arial" w:eastAsia="Calibri" w:hAnsi="Arial" w:cs="Calibri"/>
      <w:b/>
      <w:sz w:val="22"/>
      <w:szCs w:val="22"/>
    </w:rPr>
  </w:style>
  <w:style w:type="character" w:customStyle="1" w:styleId="Heading3Char">
    <w:name w:val="Heading 3 Char"/>
    <w:basedOn w:val="DefaultParagraphFont"/>
    <w:link w:val="Heading3"/>
    <w:rsid w:val="00D0277C"/>
    <w:rPr>
      <w:rFonts w:ascii="Arial" w:eastAsia="Calibri" w:hAnsi="Arial" w:cs="Calibri"/>
      <w:sz w:val="22"/>
      <w:lang w:eastAsia="de-DE"/>
    </w:rPr>
  </w:style>
  <w:style w:type="character" w:customStyle="1" w:styleId="Heading4Char">
    <w:name w:val="Heading 4 Char"/>
    <w:basedOn w:val="DefaultParagraphFont"/>
    <w:link w:val="Heading4"/>
    <w:rsid w:val="00D0277C"/>
    <w:rPr>
      <w:rFonts w:ascii="Arial" w:eastAsia="Calibri" w:hAnsi="Arial" w:cs="Calibri"/>
      <w:sz w:val="22"/>
      <w:lang w:val="en-US" w:eastAsia="de-DE"/>
    </w:rPr>
  </w:style>
  <w:style w:type="character" w:customStyle="1" w:styleId="Heading5Char">
    <w:name w:val="Heading 5 Char"/>
    <w:basedOn w:val="DefaultParagraphFont"/>
    <w:link w:val="Heading5"/>
    <w:rsid w:val="00D0277C"/>
    <w:rPr>
      <w:rFonts w:ascii="Arial" w:hAnsi="Arial"/>
      <w:sz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AppData\Roaming\Microsoft\Templates\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02036-B21B-48A9-9B09-BFCF472DA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61</TotalTime>
  <Pages>12</Pages>
  <Words>3297</Words>
  <Characters>18797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22050</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4</cp:revision>
  <cp:lastPrinted>2008-12-16T07:01:00Z</cp:lastPrinted>
  <dcterms:created xsi:type="dcterms:W3CDTF">2010-09-17T14:24:00Z</dcterms:created>
  <dcterms:modified xsi:type="dcterms:W3CDTF">2010-09-19T15:41:00Z</dcterms:modified>
</cp:coreProperties>
</file>